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 w:rsidR="00A77B3E"/>
    <w:p w:rsidR="00A77B3E">
      <w:pPr>
        <w:pStyle w:val="1"/>
      </w:pPr>
    </w:p>
    <w:p w:rsidR="00A77B3E">
      <w:pPr>
        <w:pStyle w:val="1"/>
      </w:pPr>
    </w:p>
    <w:p w:rsidR="00A77B3E">
      <w:pPr>
        <w:pStyle w:val="2"/>
      </w:pPr>
      <w:r>
        <w:t>1</w:t>
      </w:r>
    </w:p>
    <w:p w:rsidR="00A77B3E">
      <w:pPr>
        <w:pStyle w:val="3"/>
      </w:pPr>
      <w:r>
        <w:t>ÚSTAVNÍ ZÁKON</w:t>
      </w:r>
    </w:p>
    <w:p w:rsidR="00A77B3E">
      <w:pPr>
        <w:pStyle w:val="4"/>
      </w:pPr>
      <w:r>
        <w:t>České národní rady</w:t>
      </w:r>
    </w:p>
    <w:p w:rsidR="00A77B3E">
      <w:pPr>
        <w:pStyle w:val="5"/>
      </w:pPr>
      <w:r>
        <w:t>ze dne 16. prosince 1992</w:t>
      </w:r>
    </w:p>
    <w:p w:rsidR="00A77B3E">
      <w:pPr>
        <w:pStyle w:val="6"/>
      </w:pPr>
      <w:r>
        <w:t>ÚSTAVA ČESKÉ REPUBLIKY</w:t>
      </w:r>
    </w:p>
    <w:p w:rsidR="00A77B3E">
      <w:pPr>
        <w:pStyle w:val="7"/>
      </w:pPr>
      <w:r>
        <w:t>ze dne 16. prosince 1992</w:t>
      </w:r>
    </w:p>
    <w:p w:rsidR="00A77B3E">
      <w:pPr>
        <w:pStyle w:val="8"/>
      </w:pPr>
      <w:r>
        <w:t>Česká národní rada se usnesla na tomto ústavním zákoně:</w:t>
      </w:r>
    </w:p>
    <w:p w:rsidR="00A77B3E">
      <w:pPr>
        <w:pStyle w:val="9"/>
      </w:pPr>
      <w:r>
        <w:t>PREAMBULE</w:t>
      </w:r>
    </w:p>
    <w:p w:rsidR="00A77B3E">
      <w:pPr>
        <w:pStyle w:val="9"/>
      </w:pPr>
      <w:r>
        <w:t>My, občané České republiky v Čechách, na Moravě a ve Slezsku,</w:t>
      </w:r>
    </w:p>
    <w:p w:rsidR="00A77B3E">
      <w:pPr>
        <w:pStyle w:val="9"/>
      </w:pPr>
      <w:r>
        <w:t>v čase obnovy samostatného českého státu,</w:t>
      </w:r>
    </w:p>
    <w:p w:rsidR="00A77B3E">
      <w:pPr>
        <w:pStyle w:val="9"/>
      </w:pPr>
      <w:r>
        <w:t>věrni všem dobrým tradicím dávné státnosti zemí Koruny české i státnosti československé,</w:t>
      </w:r>
    </w:p>
    <w:p w:rsidR="00A77B3E">
      <w:pPr>
        <w:pStyle w:val="9"/>
      </w:pPr>
      <w:r>
        <w:t>odhodláni budovat, chránit a rozvíjet Českou republiku v duchu nedotknutelných hodnot lidské důstojnosti a svobody jako vlast rovnoprávných, svobodných občanů, kteří jsou si vědomi svých povinností vůči druhým a zodpovědnosti vůči celku, jako svobodný a demokratický stát, založený na úctě k lidským právům a na zásadách občanské společnosti,</w:t>
      </w:r>
    </w:p>
    <w:p w:rsidR="00A77B3E">
      <w:pPr>
        <w:pStyle w:val="9"/>
      </w:pPr>
      <w:r>
        <w:t>jako součást rodiny evropských a světových demokracií,</w:t>
      </w:r>
    </w:p>
    <w:p w:rsidR="00A77B3E">
      <w:pPr>
        <w:pStyle w:val="9"/>
      </w:pPr>
      <w:r>
        <w:t>odhodláni společně střežit a rozvíjet zděděné přírodní a kulturní, hmotné a duchovní bohatství,</w:t>
      </w:r>
    </w:p>
    <w:p w:rsidR="00A77B3E">
      <w:pPr>
        <w:pStyle w:val="9"/>
      </w:pPr>
      <w:r>
        <w:t>odhodláni řídit se všemi osvědčenými principy právního státu,</w:t>
      </w:r>
    </w:p>
    <w:p w:rsidR="00A77B3E">
      <w:pPr>
        <w:pStyle w:val="10"/>
      </w:pPr>
      <w:r>
        <w:t>prostřednictvím svých svobodně zvolených zástupců přijímáme tuto Ústavu České republiky</w:t>
      </w:r>
    </w:p>
    <w:p w:rsidR="00A77B3E">
      <w:pPr>
        <w:pStyle w:val="1"/>
      </w:pPr>
    </w:p>
    <w:p w:rsidR="00A77B3E">
      <w:pPr>
        <w:pStyle w:val="11"/>
      </w:pPr>
      <w:r>
        <w:t>HLAVA PRVNÍ</w:t>
      </w:r>
    </w:p>
    <w:p w:rsidR="00A77B3E">
      <w:pPr>
        <w:pStyle w:val="12"/>
      </w:pPr>
      <w:r>
        <w:t>ZÁKLADNÍ USTANOVENÍ</w:t>
      </w:r>
    </w:p>
    <w:p w:rsidR="00A77B3E">
      <w:pPr>
        <w:pStyle w:val="13"/>
      </w:pPr>
      <w:r>
        <w:t>Čl. 1</w:t>
      </w:r>
    </w:p>
    <w:p w:rsidR="00A77B3E">
      <w:pPr>
        <w:pStyle w:val="14"/>
      </w:pPr>
      <w:r>
        <w:t>(1)</w:t>
      </w:r>
      <w:r>
        <w:t>    Česká republika je svrchovaný, jednotný a demokratický právní stát založený na úctě k právům a svobodám člověka a občana.</w:t>
      </w:r>
    </w:p>
    <w:p w:rsidR="00A77B3E">
      <w:pPr>
        <w:pStyle w:val="15"/>
      </w:pPr>
      <w:r>
        <w:t>(2)</w:t>
      </w:r>
      <w:r>
        <w:t>    Česká republika dodržuje závazky, které pro ni vyplývají z mezinárodního práva.</w:t>
      </w:r>
    </w:p>
    <w:p w:rsidR="00A77B3E">
      <w:pPr>
        <w:pStyle w:val="13"/>
      </w:pPr>
      <w:r>
        <w:t>Čl. 2</w:t>
      </w:r>
    </w:p>
    <w:p w:rsidR="00A77B3E">
      <w:pPr>
        <w:pStyle w:val="14"/>
      </w:pPr>
      <w:r>
        <w:t>(1)</w:t>
      </w:r>
      <w:r>
        <w:t>    Lid je zdrojem veškeré státní moci; vykonává ji prostřednictvím orgánů moci zákonodárné, výkonné a soudní.</w:t>
      </w:r>
    </w:p>
    <w:p w:rsidR="00A77B3E">
      <w:pPr>
        <w:pStyle w:val="16"/>
      </w:pPr>
      <w:r>
        <w:t>(2)</w:t>
      </w:r>
      <w:r>
        <w:t>    Ústavní zákon může stanovit, kdy lid vykonává státní moc přímo.</w:t>
      </w:r>
    </w:p>
    <w:p w:rsidR="00A77B3E">
      <w:pPr>
        <w:pStyle w:val="16"/>
      </w:pPr>
      <w:r>
        <w:t>(3)</w:t>
      </w:r>
      <w:r>
        <w:t>    Státní moc slouží všem občanům a lze ji uplatňovat jen v případech, v mezích a způsoby, které stanoví zákon.</w:t>
      </w:r>
    </w:p>
    <w:p w:rsidR="00A77B3E">
      <w:pPr>
        <w:pStyle w:val="15"/>
      </w:pPr>
      <w:r>
        <w:t>(4)</w:t>
      </w:r>
      <w:r>
        <w:t>    Každý občan může činit, co není zákonem zakázáno, a nikdo nesmí být nucen činit, co zákon neukládá.</w:t>
      </w:r>
    </w:p>
    <w:p w:rsidR="00A77B3E">
      <w:pPr>
        <w:pStyle w:val="13"/>
      </w:pPr>
      <w:r>
        <w:t>Čl. 3</w:t>
      </w:r>
    </w:p>
    <w:p w:rsidR="00A77B3E">
      <w:pPr>
        <w:pStyle w:val="17"/>
      </w:pPr>
      <w:r>
        <w:t xml:space="preserve">Součástí ústavního pořádku České republiky je </w:t>
      </w:r>
      <w:r>
        <w:t>Listina základních práv a svobod</w:t>
      </w:r>
      <w:r>
        <w:t>.</w:t>
      </w:r>
    </w:p>
    <w:p w:rsidR="00A77B3E">
      <w:pPr>
        <w:pStyle w:val="13"/>
      </w:pPr>
      <w:r>
        <w:t>Čl. 4</w:t>
      </w:r>
    </w:p>
    <w:p w:rsidR="00A77B3E">
      <w:pPr>
        <w:pStyle w:val="17"/>
      </w:pPr>
      <w:r>
        <w:t>Základní práva a svobody jsou pod ochranou soudní moci.</w:t>
      </w:r>
    </w:p>
    <w:p w:rsidR="00A77B3E">
      <w:pPr>
        <w:pStyle w:val="13"/>
      </w:pPr>
      <w:r>
        <w:t>Čl. 5</w:t>
      </w:r>
    </w:p>
    <w:p w:rsidR="00A77B3E">
      <w:pPr>
        <w:pStyle w:val="17"/>
      </w:pPr>
      <w:r>
        <w:t>Politický systém je založen na svobodném a dobrovolném vzniku a volné soutěži politických stran respektujících základní demokratické principy a odmítajících násilí jako prostředek k prosazování svých zájmů.</w:t>
      </w:r>
    </w:p>
    <w:p w:rsidR="00A77B3E">
      <w:pPr>
        <w:pStyle w:val="13"/>
      </w:pPr>
      <w:r>
        <w:t>Čl. 6</w:t>
      </w:r>
    </w:p>
    <w:p w:rsidR="00A77B3E">
      <w:pPr>
        <w:pStyle w:val="17"/>
      </w:pPr>
      <w:r>
        <w:t>Politická rozhodnutí vycházejí z vůle většiny vyjádřené svobodným hlasováním. Rozhodování většiny dbá ochrany menšin.</w:t>
      </w:r>
    </w:p>
    <w:p w:rsidR="00A77B3E">
      <w:pPr>
        <w:pStyle w:val="13"/>
      </w:pPr>
      <w:r>
        <w:t>Čl. 7</w:t>
      </w:r>
    </w:p>
    <w:p w:rsidR="00A77B3E">
      <w:pPr>
        <w:pStyle w:val="17"/>
      </w:pPr>
      <w:r>
        <w:t>Stát dbá o šetrné využívání přírodních zdrojů a ochranu přírodního bohatství.</w:t>
      </w:r>
    </w:p>
    <w:p w:rsidR="00A77B3E">
      <w:pPr>
        <w:pStyle w:val="13"/>
      </w:pPr>
      <w:r>
        <w:t>Čl. 8</w:t>
      </w:r>
    </w:p>
    <w:p w:rsidR="00A77B3E">
      <w:pPr>
        <w:pStyle w:val="17"/>
      </w:pPr>
      <w:r>
        <w:t>Zaručuje se samospráva územních samosprávných celků.</w:t>
      </w:r>
    </w:p>
    <w:p w:rsidR="00A77B3E">
      <w:pPr>
        <w:pStyle w:val="13"/>
      </w:pPr>
      <w:r>
        <w:t>Čl. 9</w:t>
      </w:r>
    </w:p>
    <w:p w:rsidR="00A77B3E">
      <w:pPr>
        <w:pStyle w:val="14"/>
      </w:pPr>
      <w:r>
        <w:t>(1)</w:t>
      </w:r>
      <w:r>
        <w:t>    Ústava může být doplňována či měněna pouze ústavními zákony.</w:t>
      </w:r>
    </w:p>
    <w:p w:rsidR="00A77B3E">
      <w:pPr>
        <w:pStyle w:val="16"/>
      </w:pPr>
      <w:r>
        <w:t>(2)</w:t>
      </w:r>
      <w:r>
        <w:t>    Změna podstatných náležitostí demokratického právního státu je nepřípustná.</w:t>
      </w:r>
    </w:p>
    <w:p w:rsidR="00A77B3E">
      <w:pPr>
        <w:pStyle w:val="15"/>
      </w:pPr>
      <w:r>
        <w:t>(3)</w:t>
      </w:r>
      <w:r>
        <w:t>    Výkladem právních norem nelze oprávnit odstranění nebo ohrožení základů demokratického státu.</w:t>
      </w:r>
    </w:p>
    <w:p w:rsidR="00A77B3E">
      <w:pPr>
        <w:pStyle w:val="13"/>
      </w:pPr>
      <w:r>
        <w:t>Čl. 10</w:t>
      </w:r>
    </w:p>
    <w:p w:rsidR="00A77B3E">
      <w:pPr>
        <w:pStyle w:val="17"/>
      </w:pPr>
      <w:r>
        <w:t>Vyhlášené mezinárodní smlouvy, k jejichž ratifikaci dal Parlament souhlas a jimiž je Česká republika vázána, jsou součástí právního řádu; stanoví-li mezinárodní smlouva něco jiného než zákon, použije se mezinárodní smlouva.</w:t>
      </w:r>
    </w:p>
    <w:p w:rsidR="00A77B3E">
      <w:pPr>
        <w:pStyle w:val="13"/>
      </w:pPr>
      <w:r>
        <w:t>Čl. 10a</w:t>
      </w:r>
    </w:p>
    <w:p w:rsidR="00A77B3E">
      <w:pPr>
        <w:pStyle w:val="14"/>
      </w:pPr>
      <w:r>
        <w:t>(1)</w:t>
      </w:r>
      <w:r>
        <w:t>    Mezinárodní smlouvou mohou být některé pravomoci orgánů České republiky přeneseny na mezinárodní organizaci nebo instituci.</w:t>
      </w:r>
    </w:p>
    <w:p w:rsidR="00A77B3E">
      <w:pPr>
        <w:pStyle w:val="15"/>
      </w:pPr>
      <w:r>
        <w:t>(2)</w:t>
      </w:r>
      <w:r>
        <w:t xml:space="preserve">    K ratifikaci mezinárodní smlouvy uvedené v </w:t>
      </w:r>
      <w:r>
        <w:t>odstavci 1</w:t>
      </w:r>
      <w:r>
        <w:t xml:space="preserve"> je třeba souhlasu Parlamentu, nestanoví-li ústavní zákon, že k ratifikaci je třeba souhlasu daného v referendu.</w:t>
      </w:r>
    </w:p>
    <w:p w:rsidR="00A77B3E">
      <w:pPr>
        <w:pStyle w:val="13"/>
      </w:pPr>
      <w:r>
        <w:t>Čl. 10b</w:t>
      </w:r>
    </w:p>
    <w:p w:rsidR="00A77B3E">
      <w:pPr>
        <w:pStyle w:val="14"/>
      </w:pPr>
      <w:r>
        <w:t>(1)</w:t>
      </w:r>
      <w:r>
        <w:t xml:space="preserve">    Vláda pravidelně a předem informuje Parlament o otázkách souvisejících se závazky vyplývajícími z členství České republiky v mezinárodní organizaci nebo instituci uvedené v </w:t>
      </w:r>
      <w:r>
        <w:t>čl. 10a</w:t>
      </w:r>
      <w:r>
        <w:t>.</w:t>
      </w:r>
    </w:p>
    <w:p w:rsidR="00A77B3E">
      <w:pPr>
        <w:pStyle w:val="16"/>
      </w:pPr>
      <w:r>
        <w:t>(2)</w:t>
      </w:r>
      <w:r>
        <w:t>    Komory Parlamentu se vyjadřují k připravovaným rozhodnutím takové mezinárodní organizace nebo instituce způsobem, který stanoví jejich jednací řády.</w:t>
      </w:r>
    </w:p>
    <w:p w:rsidR="00A77B3E">
      <w:pPr>
        <w:pStyle w:val="15"/>
      </w:pPr>
      <w:r>
        <w:t>(3)</w:t>
      </w:r>
      <w:r>
        <w:t xml:space="preserve">    Zákon o zásadách jednání a styku obou komor mezi sebou, jakož i navenek, může svěřit výkon působnosti komor podle </w:t>
      </w:r>
      <w:r>
        <w:t>odstavce 2</w:t>
      </w:r>
      <w:r>
        <w:t xml:space="preserve"> společnému orgánu komor.</w:t>
      </w:r>
    </w:p>
    <w:p w:rsidR="00A77B3E">
      <w:pPr>
        <w:pStyle w:val="13"/>
      </w:pPr>
      <w:r>
        <w:t>Čl. 11</w:t>
      </w:r>
    </w:p>
    <w:p w:rsidR="00A77B3E">
      <w:pPr>
        <w:pStyle w:val="17"/>
      </w:pPr>
      <w:r>
        <w:t>Území České republiky tvoří nedílný celek, jehož státní hranice mohou být měněny jen ústavním zákonem.</w:t>
      </w:r>
    </w:p>
    <w:p w:rsidR="00A77B3E">
      <w:pPr>
        <w:pStyle w:val="13"/>
      </w:pPr>
      <w:r>
        <w:t>Čl. 12</w:t>
      </w:r>
    </w:p>
    <w:p w:rsidR="00A77B3E">
      <w:pPr>
        <w:pStyle w:val="14"/>
      </w:pPr>
      <w:r>
        <w:t>(1)</w:t>
      </w:r>
      <w:r>
        <w:t>    Nabývání a pozbývání státního občanství České republiky stanoví zákon.</w:t>
      </w:r>
    </w:p>
    <w:p w:rsidR="00A77B3E">
      <w:pPr>
        <w:pStyle w:val="15"/>
      </w:pPr>
      <w:r>
        <w:t>(2)</w:t>
      </w:r>
      <w:r>
        <w:t>    Nikdo nemůže být proti své vůli zbaven státního občanství.</w:t>
      </w:r>
    </w:p>
    <w:p w:rsidR="00A77B3E">
      <w:pPr>
        <w:pStyle w:val="13"/>
      </w:pPr>
      <w:r>
        <w:t>Čl. 13</w:t>
      </w:r>
    </w:p>
    <w:p w:rsidR="00A77B3E">
      <w:pPr>
        <w:pStyle w:val="17"/>
      </w:pPr>
      <w:r>
        <w:t>Hlavním městem České republiky je Praha.</w:t>
      </w:r>
    </w:p>
    <w:p w:rsidR="00A77B3E">
      <w:pPr>
        <w:pStyle w:val="13"/>
      </w:pPr>
      <w:r>
        <w:t>Čl. 14</w:t>
      </w:r>
    </w:p>
    <w:p w:rsidR="00A77B3E">
      <w:pPr>
        <w:pStyle w:val="14"/>
      </w:pPr>
      <w:r>
        <w:t>(1)</w:t>
      </w:r>
      <w:r>
        <w:t>    Státními symboly České republiky jsou velký a malý státní znak, státní barvy, státní vlajka, vlajka prezidenta republiky, státní pečeť a státní hymna.</w:t>
      </w:r>
    </w:p>
    <w:p w:rsidR="00A77B3E">
      <w:pPr>
        <w:pStyle w:val="15"/>
      </w:pPr>
      <w:r>
        <w:t>(2)</w:t>
      </w:r>
      <w:r>
        <w:t>    Státní symboly a jejich používání upraví zákon.</w:t>
      </w:r>
    </w:p>
    <w:p w:rsidR="00A77B3E">
      <w:pPr>
        <w:pStyle w:val="11"/>
      </w:pPr>
      <w:r>
        <w:t>HLAVA DRUHÁ</w:t>
      </w:r>
    </w:p>
    <w:p w:rsidR="00A77B3E">
      <w:pPr>
        <w:pStyle w:val="12"/>
      </w:pPr>
      <w:r>
        <w:t>MOC ZÁKONODÁRNÁ</w:t>
      </w:r>
    </w:p>
    <w:p w:rsidR="00A77B3E">
      <w:pPr>
        <w:pStyle w:val="13"/>
      </w:pPr>
      <w:r>
        <w:t>Čl. 15</w:t>
      </w:r>
    </w:p>
    <w:p w:rsidR="00A77B3E">
      <w:pPr>
        <w:pStyle w:val="14"/>
      </w:pPr>
      <w:r>
        <w:t>(1)</w:t>
      </w:r>
      <w:r>
        <w:t>    Zákonodárná moc v České republice náleží Parlamentu.</w:t>
      </w:r>
    </w:p>
    <w:p w:rsidR="00A77B3E">
      <w:pPr>
        <w:pStyle w:val="15"/>
      </w:pPr>
      <w:r>
        <w:t>(2)</w:t>
      </w:r>
      <w:r>
        <w:t>    Parlament je tvořen dvěma komorami, a to Poslaneckou sněmovnou a Senátem.</w:t>
      </w:r>
    </w:p>
    <w:p w:rsidR="00A77B3E">
      <w:pPr>
        <w:pStyle w:val="13"/>
      </w:pPr>
      <w:r>
        <w:t>Čl. 16</w:t>
      </w:r>
    </w:p>
    <w:p w:rsidR="00A77B3E">
      <w:pPr>
        <w:pStyle w:val="14"/>
      </w:pPr>
      <w:r>
        <w:t>(1)</w:t>
      </w:r>
      <w:r>
        <w:t>    Poslanecká sněmovna má 200 poslanců, kteří jsou voleni na dobu čtyř let.</w:t>
      </w:r>
    </w:p>
    <w:p w:rsidR="00A77B3E">
      <w:pPr>
        <w:pStyle w:val="15"/>
      </w:pPr>
      <w:r>
        <w:t>(2)</w:t>
      </w:r>
      <w:r>
        <w:t>    Senát má 81 senátorů, kteří jsou voleni na dobu šesti let. Každé dva roky se volí třetina senátorů. Územní vymezení volebních obvodů pro volby do Senátu stanoví zákon. Je-li to nezbytné k zachování rovnosti volebního práva, zákon o územním vymezení volebních obvodů se změní; tuto změnu v územním vymezení volebních obvodů lze provést nejdříve po uplynutí dvanácti let od poslední takové změny územního vymezení volebních obvodů.</w:t>
      </w:r>
    </w:p>
    <w:p w:rsidR="00A77B3E">
      <w:pPr>
        <w:pStyle w:val="13"/>
      </w:pPr>
      <w:r>
        <w:t>Čl. 17</w:t>
      </w:r>
    </w:p>
    <w:p w:rsidR="00A77B3E">
      <w:pPr>
        <w:pStyle w:val="14"/>
      </w:pPr>
      <w:r>
        <w:t>(1)</w:t>
      </w:r>
      <w:r>
        <w:t>    Volby do Poslanecké sněmovny se konají ve lhůtě počínající třicátým dnem před uplynutím volebního období a končící dnem jeho uplynutí.</w:t>
      </w:r>
    </w:p>
    <w:p w:rsidR="00A77B3E">
      <w:pPr>
        <w:pStyle w:val="16"/>
      </w:pPr>
      <w:r>
        <w:t>(2)</w:t>
      </w:r>
      <w:r>
        <w:t>    Byla-li Poslanecká sněmovna rozpuštěna, konají se volby do šedesáti dnů po jejím rozpuštění.</w:t>
      </w:r>
    </w:p>
    <w:p w:rsidR="00A77B3E">
      <w:pPr>
        <w:pStyle w:val="15"/>
      </w:pPr>
      <w:r>
        <w:t>(3)</w:t>
      </w:r>
      <w:r>
        <w:t>    Volby do Senátu se konají v prvním celém týdnu měsíce října. Stanoví-li zákon, že se tyto volby mohou konat ve více kolech, platí to pro první kolo.</w:t>
      </w:r>
    </w:p>
    <w:p w:rsidR="00A77B3E">
      <w:pPr>
        <w:pStyle w:val="13"/>
      </w:pPr>
      <w:r>
        <w:t>Čl. 18</w:t>
      </w:r>
    </w:p>
    <w:p w:rsidR="00A77B3E">
      <w:pPr>
        <w:pStyle w:val="14"/>
      </w:pPr>
      <w:r>
        <w:t>(1)</w:t>
      </w:r>
      <w:r>
        <w:t>    Volby do Poslanecké sněmovny se konají tajným hlasováním na základě všeobecného, rovného a přímého volebního práva, podle zásad poměrného zastoupení.</w:t>
      </w:r>
    </w:p>
    <w:p w:rsidR="00A77B3E">
      <w:pPr>
        <w:pStyle w:val="16"/>
      </w:pPr>
      <w:r>
        <w:t>(2)</w:t>
      </w:r>
      <w:r>
        <w:t>    Volby do Senátu se konají tajným hlasováním na základě všeobecného, rovného a přímého volebního práva, podle zásad většinového systému.</w:t>
      </w:r>
    </w:p>
    <w:p w:rsidR="00A77B3E">
      <w:pPr>
        <w:pStyle w:val="15"/>
      </w:pPr>
      <w:r>
        <w:t>(3)</w:t>
      </w:r>
      <w:r>
        <w:t>    Právo volit má každý občan České republiky, který dosáhl věku 18 let.</w:t>
      </w:r>
    </w:p>
    <w:p w:rsidR="00A77B3E">
      <w:pPr>
        <w:pStyle w:val="13"/>
      </w:pPr>
      <w:r>
        <w:t>Čl. 19</w:t>
      </w:r>
    </w:p>
    <w:p w:rsidR="00A77B3E">
      <w:pPr>
        <w:pStyle w:val="14"/>
      </w:pPr>
      <w:r>
        <w:t>(1)</w:t>
      </w:r>
      <w:r>
        <w:t>    Do Poslanecké sněmovny může být zvolen každý občan České republiky, který má právo volit a dosáhl věku 21 let.</w:t>
      </w:r>
    </w:p>
    <w:p w:rsidR="00A77B3E">
      <w:pPr>
        <w:pStyle w:val="16"/>
      </w:pPr>
      <w:r>
        <w:t>(2)</w:t>
      </w:r>
      <w:r>
        <w:t>    Do Senátu může být zvolen každý občan České republiky, který má právo volit a dosáhl věku 40 let.</w:t>
      </w:r>
    </w:p>
    <w:p w:rsidR="00A77B3E">
      <w:pPr>
        <w:pStyle w:val="15"/>
      </w:pPr>
      <w:r>
        <w:t>(3)</w:t>
      </w:r>
      <w:r>
        <w:t>    Mandát poslance nebo senátora vzniká zvolením.</w:t>
      </w:r>
    </w:p>
    <w:p w:rsidR="00A77B3E">
      <w:pPr>
        <w:pStyle w:val="13"/>
      </w:pPr>
      <w:r>
        <w:t>Čl. 20</w:t>
      </w:r>
    </w:p>
    <w:p w:rsidR="00A77B3E">
      <w:pPr>
        <w:pStyle w:val="17"/>
      </w:pPr>
      <w:r>
        <w:t>Další podmínky výkonu volebního práva, organizaci voleb a rozsah soudního přezkumu stanoví zákon.</w:t>
      </w:r>
    </w:p>
    <w:p w:rsidR="00A77B3E">
      <w:pPr>
        <w:pStyle w:val="13"/>
      </w:pPr>
      <w:r>
        <w:t>Čl. 21</w:t>
      </w:r>
    </w:p>
    <w:p w:rsidR="00A77B3E">
      <w:pPr>
        <w:pStyle w:val="17"/>
      </w:pPr>
      <w:r>
        <w:t>Nikdo nemůže být současně členem obou komor Parlamentu.</w:t>
      </w:r>
    </w:p>
    <w:p w:rsidR="00A77B3E">
      <w:pPr>
        <w:pStyle w:val="13"/>
      </w:pPr>
      <w:r>
        <w:t>Čl. 22</w:t>
      </w:r>
    </w:p>
    <w:p w:rsidR="00A77B3E">
      <w:pPr>
        <w:pStyle w:val="14"/>
      </w:pPr>
      <w:r>
        <w:t>(1)</w:t>
      </w:r>
      <w:r>
        <w:t>    S funkcí poslance nebo senátora je neslučitelný výkon úřadu prezidenta republiky, funkce soudce a další funkce, které stanoví zákon.</w:t>
      </w:r>
    </w:p>
    <w:p w:rsidR="00A77B3E">
      <w:pPr>
        <w:pStyle w:val="15"/>
      </w:pPr>
      <w:r>
        <w:t>(2)</w:t>
      </w:r>
      <w:r>
        <w:t>    Dnem, kdy se poslanec nebo senátor ujal úřadu prezidenta republiky, nebo dnem, kdy se ujal funkce soudce nebo jiné funkce neslučitelné s funkcí poslance nebo senátora, zaniká jeho mandát poslance nebo senátora.</w:t>
      </w:r>
    </w:p>
    <w:p w:rsidR="00A77B3E">
      <w:pPr>
        <w:pStyle w:val="13"/>
      </w:pPr>
      <w:r>
        <w:t>Čl. 23</w:t>
      </w:r>
    </w:p>
    <w:p w:rsidR="00A77B3E">
      <w:pPr>
        <w:pStyle w:val="14"/>
      </w:pPr>
      <w:r>
        <w:t>(1)</w:t>
      </w:r>
      <w:r>
        <w:t>    Poslanec složí slib na první schůzi Poslanecké sněmovny, které se zúčastní.</w:t>
      </w:r>
    </w:p>
    <w:p w:rsidR="00A77B3E">
      <w:pPr>
        <w:pStyle w:val="16"/>
      </w:pPr>
      <w:r>
        <w:t>(2)</w:t>
      </w:r>
      <w:r>
        <w:t>    Senátor složí slib na první schůzi Senátu, které se zúčastní.</w:t>
      </w:r>
    </w:p>
    <w:p w:rsidR="00A77B3E">
      <w:pPr>
        <w:pStyle w:val="15"/>
      </w:pPr>
      <w:r>
        <w:t>(3)</w:t>
      </w:r>
      <w:r>
        <w:t>    Slib poslance a senátora zní: „Slibuji věrnost České republice. Slibuji, že budu zachovávat její Ústavu a zákony. Slibuji na svou čest, že svůj mandát budu vykonávat v zájmu všeho lidu a podle svého nejlepšího vědomí a svědomí.“.</w:t>
      </w:r>
    </w:p>
    <w:p w:rsidR="00A77B3E">
      <w:pPr>
        <w:pStyle w:val="13"/>
      </w:pPr>
      <w:r>
        <w:t>Čl. 24</w:t>
      </w:r>
    </w:p>
    <w:p w:rsidR="00A77B3E">
      <w:pPr>
        <w:pStyle w:val="17"/>
      </w:pPr>
      <w:r>
        <w:t>Poslanec nebo senátor se může svého mandátu vzdát prohlášením učiněným osobně na schůzi komory, jejímž je členem. Brání-li mu v tom závažné okolnosti, učiní tak způsobem stanoveným zákonem.</w:t>
      </w:r>
    </w:p>
    <w:p w:rsidR="00A77B3E">
      <w:pPr>
        <w:pStyle w:val="13"/>
      </w:pPr>
      <w:r>
        <w:t>Čl. 25</w:t>
      </w:r>
    </w:p>
    <w:p w:rsidR="00A77B3E">
      <w:pPr>
        <w:pStyle w:val="17"/>
      </w:pPr>
      <w:r>
        <w:t>Mandát poslance nebo senátora zaniká</w:t>
      </w:r>
    </w:p>
    <w:p w:rsidR="00A77B3E">
      <w:pPr>
        <w:pStyle w:val="18"/>
      </w:pPr>
      <w:r>
        <w:t>a)</w:t>
      </w:r>
      <w:r>
        <w:t>    odepřením slibu nebo složením slibu s výhradou,</w:t>
      </w:r>
    </w:p>
    <w:p w:rsidR="00A77B3E">
      <w:pPr>
        <w:pStyle w:val="19"/>
      </w:pPr>
      <w:r>
        <w:t>b)</w:t>
      </w:r>
      <w:r>
        <w:t>    uplynutím volebního období,</w:t>
      </w:r>
    </w:p>
    <w:p w:rsidR="00A77B3E">
      <w:pPr>
        <w:pStyle w:val="19"/>
      </w:pPr>
      <w:r>
        <w:t>c)</w:t>
      </w:r>
      <w:r>
        <w:t>    vzdáním se mandátu,</w:t>
      </w:r>
    </w:p>
    <w:p w:rsidR="00A77B3E">
      <w:pPr>
        <w:pStyle w:val="19"/>
      </w:pPr>
      <w:r>
        <w:t>d)</w:t>
      </w:r>
      <w:r>
        <w:t>    ztrátou volitelnosti,</w:t>
      </w:r>
    </w:p>
    <w:p w:rsidR="00A77B3E">
      <w:pPr>
        <w:pStyle w:val="19"/>
      </w:pPr>
      <w:r>
        <w:t>e)</w:t>
      </w:r>
      <w:r>
        <w:t>    u poslanců rozpuštěním Poslanecké sněmovny,</w:t>
      </w:r>
    </w:p>
    <w:p w:rsidR="00A77B3E">
      <w:pPr>
        <w:pStyle w:val="20"/>
      </w:pPr>
      <w:r>
        <w:t>f)</w:t>
      </w:r>
      <w:r>
        <w:t xml:space="preserve">    vznikem neslučitelnosti funkcí podle </w:t>
      </w:r>
      <w:r>
        <w:t>čl. 22</w:t>
      </w:r>
      <w:r>
        <w:t>.</w:t>
      </w:r>
    </w:p>
    <w:p w:rsidR="00A77B3E">
      <w:pPr>
        <w:pStyle w:val="13"/>
      </w:pPr>
      <w:r>
        <w:t>Čl. 26</w:t>
      </w:r>
    </w:p>
    <w:p w:rsidR="00A77B3E">
      <w:pPr>
        <w:pStyle w:val="17"/>
      </w:pPr>
      <w:r>
        <w:t>Poslanci a senátoři vykonávají svůj mandát osobně v souladu se svým slibem a nejsou přitom vázáni žádnými příkazy.</w:t>
      </w:r>
    </w:p>
    <w:p w:rsidR="00A77B3E">
      <w:pPr>
        <w:pStyle w:val="13"/>
      </w:pPr>
      <w:r>
        <w:t>Čl. 27</w:t>
      </w:r>
    </w:p>
    <w:p w:rsidR="00A77B3E">
      <w:pPr>
        <w:pStyle w:val="14"/>
      </w:pPr>
      <w:r>
        <w:t>(1)</w:t>
      </w:r>
      <w:r>
        <w:t>    Poslance ani senátora nelze postihnout pro hlasování v Poslanecké sněmovně nebo Senátu nebo jejich orgánech.</w:t>
      </w:r>
    </w:p>
    <w:p w:rsidR="00A77B3E">
      <w:pPr>
        <w:pStyle w:val="16"/>
      </w:pPr>
      <w:r>
        <w:t>(2)</w:t>
      </w:r>
      <w:r>
        <w:t>    Za projevy učiněné v Poslanecké sněmovně nebo Senátu nebo v jejich orgánech nelze poslance nebo senátora trestně stíhat. Poslanec nebo senátor podléhá jen disciplinární pravomoci komory, jejímž je členem.</w:t>
      </w:r>
    </w:p>
    <w:p w:rsidR="00A77B3E">
      <w:pPr>
        <w:pStyle w:val="16"/>
      </w:pPr>
      <w:r>
        <w:t>(3)</w:t>
      </w:r>
      <w:r>
        <w:t>    Za přestupky poslanec nebo senátor podléhá jen disciplinární pravomoci komory, jejímž je členem, pokud zákon nestanoví jinak.</w:t>
      </w:r>
    </w:p>
    <w:p w:rsidR="00A77B3E">
      <w:pPr>
        <w:pStyle w:val="16"/>
      </w:pPr>
      <w:r>
        <w:t>(4)</w:t>
      </w:r>
      <w:r>
        <w:t>    Poslance ani senátora nelze trestně stíhat bez souhlasu komory, jejímž je členem. Odepře-li komora souhlas, je trestní stíhání po dobu trvání mandátu vyloučeno.</w:t>
      </w:r>
    </w:p>
    <w:p w:rsidR="00A77B3E">
      <w:pPr>
        <w:pStyle w:val="15"/>
      </w:pPr>
      <w:r>
        <w:t>(5)</w:t>
      </w:r>
      <w:r>
        <w:t>    Poslance nebo senátora lze zadržet, jen byl-li dopaden při spáchání trestného činu nebo bezprostředně poté. Příslušný orgán je povinen zadržení ihned oznámit předsedovi komory, jejímž je zadržený členem; nedá-li předseda komory do 24 hodin od zadržení souhlas k odevzdání zadrženého soudu, je příslušný orgán povinen ho propustit. Na své první následující schůzi komora rozhodne o přípustnosti stíhání s konečnou platností.</w:t>
      </w:r>
    </w:p>
    <w:p w:rsidR="00A77B3E">
      <w:pPr>
        <w:pStyle w:val="13"/>
      </w:pPr>
      <w:r>
        <w:t>Čl. 28</w:t>
      </w:r>
    </w:p>
    <w:p w:rsidR="00A77B3E">
      <w:pPr>
        <w:pStyle w:val="17"/>
      </w:pPr>
      <w:r>
        <w:t>Poslanec i senátor má právo odepřít svědectví o skutečnostech, které se dozvěděl v souvislosti s výkonem svého mandátu, a to i poté, kdy přestal být poslancem nebo senátorem.</w:t>
      </w:r>
    </w:p>
    <w:p w:rsidR="00A77B3E">
      <w:pPr>
        <w:pStyle w:val="13"/>
      </w:pPr>
      <w:r>
        <w:t>Čl. 29</w:t>
      </w:r>
    </w:p>
    <w:p w:rsidR="00A77B3E">
      <w:pPr>
        <w:pStyle w:val="14"/>
      </w:pPr>
      <w:r>
        <w:t>(1)</w:t>
      </w:r>
      <w:r>
        <w:t>    Poslanecká sněmovna volí a odvolává předsedu a místopředsedy Poslanecké sněmovny.</w:t>
      </w:r>
    </w:p>
    <w:p w:rsidR="00A77B3E">
      <w:pPr>
        <w:pStyle w:val="15"/>
      </w:pPr>
      <w:r>
        <w:t>(2)</w:t>
      </w:r>
      <w:r>
        <w:t>    Senát volí a odvolává předsedu a místopředsedy Senátu.</w:t>
      </w:r>
    </w:p>
    <w:p w:rsidR="00A77B3E">
      <w:pPr>
        <w:pStyle w:val="13"/>
      </w:pPr>
      <w:r>
        <w:t>Čl. 30</w:t>
      </w:r>
    </w:p>
    <w:p w:rsidR="00A77B3E">
      <w:pPr>
        <w:pStyle w:val="14"/>
      </w:pPr>
      <w:r>
        <w:t>(1)</w:t>
      </w:r>
      <w:r>
        <w:t>    Pro vyšetření věci veřejného zájmu může Poslanecká sněmovna zřídit vyšetřovací komisi, navrhne-li to nejméně pětina poslanců.</w:t>
      </w:r>
    </w:p>
    <w:p w:rsidR="00A77B3E">
      <w:pPr>
        <w:pStyle w:val="15"/>
      </w:pPr>
      <w:r>
        <w:t>(2)</w:t>
      </w:r>
      <w:r>
        <w:t>    Řízení před komisí upraví zákon.</w:t>
      </w:r>
    </w:p>
    <w:p w:rsidR="00A77B3E">
      <w:pPr>
        <w:pStyle w:val="13"/>
      </w:pPr>
      <w:r>
        <w:t>Čl. 31</w:t>
      </w:r>
    </w:p>
    <w:p w:rsidR="00A77B3E">
      <w:pPr>
        <w:pStyle w:val="14"/>
      </w:pPr>
      <w:r>
        <w:t>(1)</w:t>
      </w:r>
      <w:r>
        <w:t>    Komory zřizují jako své orgány výbory a komise.</w:t>
      </w:r>
    </w:p>
    <w:p w:rsidR="00A77B3E">
      <w:pPr>
        <w:pStyle w:val="15"/>
      </w:pPr>
      <w:r>
        <w:t>(2)</w:t>
      </w:r>
      <w:r>
        <w:t>    Činnost výborů a komisí upraví zákon.</w:t>
      </w:r>
    </w:p>
    <w:p w:rsidR="00A77B3E">
      <w:pPr>
        <w:pStyle w:val="13"/>
      </w:pPr>
      <w:r>
        <w:t>Čl. 32</w:t>
      </w:r>
    </w:p>
    <w:p w:rsidR="00A77B3E">
      <w:pPr>
        <w:pStyle w:val="17"/>
      </w:pPr>
      <w:r>
        <w:t>Poslanec nebo senátor, který je členem vlády, nemůže být předsedou či místopředsedou Poslanecké sněmovny nebo Senátu ani členem parlamentních výborů, vyšetřovací komise nebo komisí.</w:t>
      </w:r>
    </w:p>
    <w:p w:rsidR="00A77B3E">
      <w:pPr>
        <w:pStyle w:val="13"/>
      </w:pPr>
      <w:r>
        <w:t>Čl. 33</w:t>
      </w:r>
    </w:p>
    <w:p w:rsidR="00A77B3E">
      <w:pPr>
        <w:pStyle w:val="14"/>
      </w:pPr>
      <w:r>
        <w:t>(1)</w:t>
      </w:r>
      <w:r>
        <w:t>    Dojde-li k rozpuštění Poslanecké sněmovny, přísluší Senátu přijímat zákonná opatření ve věcech, které nesnesou odkladu a vyžadovaly by jinak přijetí zákona.</w:t>
      </w:r>
    </w:p>
    <w:p w:rsidR="00A77B3E">
      <w:pPr>
        <w:pStyle w:val="16"/>
      </w:pPr>
      <w:r>
        <w:t>(2)</w:t>
      </w:r>
      <w:r>
        <w:t xml:space="preserve">    Senátu však nepřísluší přijímat zákonné opatření ve věcech Ústavy, státního rozpočtu, státního závěrečného účtu, volebního zákona a mezinárodních smluv podle </w:t>
      </w:r>
      <w:r>
        <w:t>čl. 10</w:t>
      </w:r>
      <w:r>
        <w:t>.</w:t>
      </w:r>
    </w:p>
    <w:p w:rsidR="00A77B3E">
      <w:pPr>
        <w:pStyle w:val="16"/>
      </w:pPr>
      <w:r>
        <w:t>(3)</w:t>
      </w:r>
      <w:r>
        <w:t>    Zákonné opatření může Senátu navrhnout jen vláda.</w:t>
      </w:r>
    </w:p>
    <w:p w:rsidR="00A77B3E">
      <w:pPr>
        <w:pStyle w:val="16"/>
      </w:pPr>
      <w:r>
        <w:t>(4)</w:t>
      </w:r>
      <w:r>
        <w:t>    Zákonné opatření Senátu podepisuje předseda Senátu, prezident republiky a předseda vlády; vyhlašuje se stejně jako zákony.</w:t>
      </w:r>
    </w:p>
    <w:p w:rsidR="00A77B3E">
      <w:pPr>
        <w:pStyle w:val="15"/>
      </w:pPr>
      <w:r>
        <w:t>(5)</w:t>
      </w:r>
      <w:r>
        <w:t>    Zákonné opatření Senátu musí být schváleno Poslaneckou sněmovnou na její první schůzi. Neschválí-li je Poslanecká sněmovna, pozbývá další platnosti.</w:t>
      </w:r>
    </w:p>
    <w:p w:rsidR="00A77B3E">
      <w:pPr>
        <w:pStyle w:val="13"/>
      </w:pPr>
      <w:r>
        <w:t>Čl. 34</w:t>
      </w:r>
    </w:p>
    <w:p w:rsidR="00A77B3E">
      <w:pPr>
        <w:pStyle w:val="14"/>
      </w:pPr>
      <w:r>
        <w:t>(1)</w:t>
      </w:r>
      <w:r>
        <w:t>    Zasedání komor jsou stálá. Zasedání Poslanecké sněmovny svolává prezident republiky tak, aby bylo zahájeno nejpozději třicátý den po dni voleb; neučiní-li tak, sejde se Poslanecká sněmovna třicátý den po dni voleb.</w:t>
      </w:r>
    </w:p>
    <w:p w:rsidR="00A77B3E">
      <w:pPr>
        <w:pStyle w:val="16"/>
      </w:pPr>
      <w:r>
        <w:t>(2)</w:t>
      </w:r>
      <w:r>
        <w:t>    Zasedání komory může být usnesením přerušeno. Celková doba, po kterou může být zasedání přerušeno, nesmí překročit sto dvacet dnů v roce.</w:t>
      </w:r>
    </w:p>
    <w:p w:rsidR="00A77B3E">
      <w:pPr>
        <w:pStyle w:val="16"/>
      </w:pPr>
      <w:r>
        <w:t>(3)</w:t>
      </w:r>
      <w:r>
        <w:t>    V době přerušení zasedání může předseda Poslanecké sněmovny nebo Senátu svolat komoru ke schůzi před stanoveným termínem. Učiní tak vždy, požádá-li jej o to prezident republiky, vláda nebo nejméně pětina členů komory.</w:t>
      </w:r>
    </w:p>
    <w:p w:rsidR="00A77B3E">
      <w:pPr>
        <w:pStyle w:val="15"/>
      </w:pPr>
      <w:r>
        <w:t>(4)</w:t>
      </w:r>
      <w:r>
        <w:t>    Zasedání Poslanecké sněmovny končí uplynutím jejího volebního období nebo jejím rozpuštěním.</w:t>
      </w:r>
    </w:p>
    <w:p w:rsidR="00A77B3E">
      <w:pPr>
        <w:pStyle w:val="13"/>
      </w:pPr>
      <w:r>
        <w:t>Čl. 35</w:t>
      </w:r>
    </w:p>
    <w:p w:rsidR="00A77B3E">
      <w:pPr>
        <w:pStyle w:val="21"/>
      </w:pPr>
      <w:r>
        <w:t>(1)</w:t>
      </w:r>
      <w:r>
        <w:t>    Poslaneckou sněmovnu může rozpustit prezident republiky, jestliže</w:t>
      </w:r>
    </w:p>
    <w:p w:rsidR="00A77B3E">
      <w:pPr>
        <w:pStyle w:val="22"/>
      </w:pPr>
      <w:r>
        <w:t>a)</w:t>
      </w:r>
      <w:r>
        <w:t>    Poslanecká sněmovna nevyslovila důvěru nově jmenované vládě, jejíž předseda byl prezidentem republiky jmenován na návrh předsedy Poslanecké sněmovny,</w:t>
      </w:r>
    </w:p>
    <w:p w:rsidR="00A77B3E">
      <w:pPr>
        <w:pStyle w:val="23"/>
      </w:pPr>
      <w:r>
        <w:t>b)</w:t>
      </w:r>
      <w:r>
        <w:t>    Poslanecká sněmovna se neusnese do tří měsíců o vládním návrhu zákona, s jehož projednáním spojila vláda otázku důvěry,</w:t>
      </w:r>
    </w:p>
    <w:p w:rsidR="00A77B3E">
      <w:pPr>
        <w:pStyle w:val="23"/>
      </w:pPr>
      <w:r>
        <w:t>c)</w:t>
      </w:r>
      <w:r>
        <w:t>    zasedání Poslanecké sněmovny bylo přerušeno po dobu delší, než je přípustné,</w:t>
      </w:r>
    </w:p>
    <w:p w:rsidR="00A77B3E">
      <w:pPr>
        <w:pStyle w:val="24"/>
      </w:pPr>
      <w:r>
        <w:t>d)</w:t>
      </w:r>
      <w:r>
        <w:t>    Poslanecká sněmovna nebyla po dobu delší tří měsíců způsobilá se usnášet, ačkoliv nebylo její zasedání přerušeno a ačkoliv byla v té době opakovaně svolána ke schůzi.</w:t>
      </w:r>
    </w:p>
    <w:p w:rsidR="00A77B3E">
      <w:pPr>
        <w:pStyle w:val="14"/>
      </w:pPr>
      <w:r>
        <w:t>(2)</w:t>
      </w:r>
      <w:r>
        <w:t>    Prezident republiky Poslaneckou sněmovnu rozpustí, navrhne-li mu to Poslanecká sněmovna usnesením, s nímž vyslovila souhlas třípětinová většina všech poslanců.</w:t>
      </w:r>
    </w:p>
    <w:p w:rsidR="00A77B3E">
      <w:pPr>
        <w:pStyle w:val="15"/>
      </w:pPr>
      <w:r>
        <w:t>(3)</w:t>
      </w:r>
      <w:r>
        <w:t>    Poslaneckou sněmovnu nelze rozpustit tři měsíce před skončením jejího volebního období.</w:t>
      </w:r>
    </w:p>
    <w:p w:rsidR="00A77B3E">
      <w:pPr>
        <w:pStyle w:val="13"/>
      </w:pPr>
      <w:r>
        <w:t>Čl. 36</w:t>
      </w:r>
    </w:p>
    <w:p w:rsidR="00A77B3E">
      <w:pPr>
        <w:pStyle w:val="17"/>
      </w:pPr>
      <w:r>
        <w:t>Schůze komor jsou veřejné. Veřejnost může být vyloučena jen za podmínek stanovených zákonem.</w:t>
      </w:r>
    </w:p>
    <w:p w:rsidR="00A77B3E">
      <w:pPr>
        <w:pStyle w:val="13"/>
      </w:pPr>
      <w:r>
        <w:t>Čl. 37</w:t>
      </w:r>
    </w:p>
    <w:p w:rsidR="00A77B3E">
      <w:pPr>
        <w:pStyle w:val="14"/>
      </w:pPr>
      <w:r>
        <w:t>(1)</w:t>
      </w:r>
      <w:r>
        <w:t>    Společnou schůzi komor svolává předseda Poslanecké sněmovny.</w:t>
      </w:r>
    </w:p>
    <w:p w:rsidR="00A77B3E">
      <w:pPr>
        <w:pStyle w:val="15"/>
      </w:pPr>
      <w:r>
        <w:t>(2)</w:t>
      </w:r>
      <w:r>
        <w:t>    Pro jednání společné schůze komor platí jednací řád Poslanecké sněmovny.</w:t>
      </w:r>
    </w:p>
    <w:p w:rsidR="00A77B3E">
      <w:pPr>
        <w:pStyle w:val="13"/>
      </w:pPr>
      <w:r>
        <w:t>Čl. 38</w:t>
      </w:r>
    </w:p>
    <w:p w:rsidR="00A77B3E">
      <w:pPr>
        <w:pStyle w:val="14"/>
      </w:pPr>
      <w:r>
        <w:t>(1)</w:t>
      </w:r>
      <w:r>
        <w:t>    Člen vlády má právo účastnit se schůzí obou komor, jejich výborů a komisí. Udělí se mu slovo, kdykoliv o to požádá.</w:t>
      </w:r>
    </w:p>
    <w:p w:rsidR="00A77B3E">
      <w:pPr>
        <w:pStyle w:val="15"/>
      </w:pPr>
      <w:r>
        <w:t>(2)</w:t>
      </w:r>
      <w:r>
        <w:t>    Člen vlády je povinen osobně se dostavit do schůze Poslanecké sněmovny na základě jejího usnesení. To platí i o schůzi výboru, komise nebo vyšetřovací komise, kde však se člen vlády může dát zastupovat svým náměstkem nebo jiným členem vlády, není-li výslovně požadována jeho osobní účast.</w:t>
      </w:r>
    </w:p>
    <w:p w:rsidR="00A77B3E">
      <w:pPr>
        <w:pStyle w:val="13"/>
      </w:pPr>
      <w:r>
        <w:t>Čl. 39</w:t>
      </w:r>
    </w:p>
    <w:p w:rsidR="00A77B3E">
      <w:pPr>
        <w:pStyle w:val="14"/>
      </w:pPr>
      <w:r>
        <w:t>(1)</w:t>
      </w:r>
      <w:r>
        <w:t>    Komory jsou způsobilé se usnášet za přítomnosti alespoň jedné třetiny svých členů.</w:t>
      </w:r>
    </w:p>
    <w:p w:rsidR="00A77B3E">
      <w:pPr>
        <w:pStyle w:val="16"/>
      </w:pPr>
      <w:r>
        <w:t>(2)</w:t>
      </w:r>
      <w:r>
        <w:t>    K přijetí usnesení komory je třeba souhlasu nadpoloviční většiny přítomných poslanců nebo senátorů, nestanoví-li Ústava jinak.</w:t>
      </w:r>
    </w:p>
    <w:p w:rsidR="00A77B3E">
      <w:pPr>
        <w:pStyle w:val="16"/>
      </w:pPr>
      <w:r>
        <w:t>(3)</w:t>
      </w:r>
      <w:r>
        <w:t>    K přijetí usnesení o vyhlášení válečného stavu a k přijetí usnesení o souhlasu s vysláním ozbrojených sil České republiky mimo území České republiky nebo s pobytem ozbrojených sil jiných států na území České republiky, jakož i k přijetí usnesení o účasti České republiky v obranných systémech mezinárodní organizace, jíž je Česká republika členem, je třeba souhlasu nadpoloviční většiny všech poslanců a nadpoloviční většiny všech senátorů.</w:t>
      </w:r>
    </w:p>
    <w:p w:rsidR="00A77B3E">
      <w:pPr>
        <w:pStyle w:val="15"/>
      </w:pPr>
      <w:r>
        <w:t>(4)</w:t>
      </w:r>
      <w:r>
        <w:t xml:space="preserve">    K přijetí ústavního zákona a souhlasu k ratifikaci mezinárodní smlouvy uvedené v </w:t>
      </w:r>
      <w:r>
        <w:t>čl. 10a odst. 1</w:t>
      </w:r>
      <w:r>
        <w:t xml:space="preserve"> je třeba souhlasu třípětinové většiny všech poslanců a třípětinové většiny přítomných senátorů.</w:t>
      </w:r>
    </w:p>
    <w:p w:rsidR="00A77B3E">
      <w:pPr>
        <w:pStyle w:val="13"/>
      </w:pPr>
      <w:r>
        <w:t>Čl. 40</w:t>
      </w:r>
    </w:p>
    <w:p w:rsidR="00A77B3E">
      <w:pPr>
        <w:pStyle w:val="17"/>
      </w:pPr>
      <w:r>
        <w:t>K přijetí volebního zákona a zákona o zásadách jednání a styku obou komor mezi sebou, jakož i navenek a zákona o jednacím řádu Senátu je třeba, aby byl schválen Poslaneckou sněmovnou a Senátem.</w:t>
      </w:r>
    </w:p>
    <w:p w:rsidR="00A77B3E">
      <w:pPr>
        <w:pStyle w:val="13"/>
      </w:pPr>
      <w:r>
        <w:t>Čl. 41</w:t>
      </w:r>
    </w:p>
    <w:p w:rsidR="00A77B3E">
      <w:pPr>
        <w:pStyle w:val="14"/>
      </w:pPr>
      <w:r>
        <w:t>(1)</w:t>
      </w:r>
      <w:r>
        <w:t>    Návrhy zákonů se podávají Poslanecké sněmovně.</w:t>
      </w:r>
    </w:p>
    <w:p w:rsidR="00A77B3E">
      <w:pPr>
        <w:pStyle w:val="15"/>
      </w:pPr>
      <w:r>
        <w:t>(2)</w:t>
      </w:r>
      <w:r>
        <w:t>    Návrh zákona může podat poslanec, skupina poslanců, Senát, vláda nebo zastupitelstvo vyššího územního samosprávného celku.</w:t>
      </w:r>
    </w:p>
    <w:p w:rsidR="00A77B3E">
      <w:pPr>
        <w:pStyle w:val="13"/>
      </w:pPr>
      <w:r>
        <w:t>Čl. 42</w:t>
      </w:r>
    </w:p>
    <w:p w:rsidR="00A77B3E">
      <w:pPr>
        <w:pStyle w:val="14"/>
      </w:pPr>
      <w:r>
        <w:t>(1)</w:t>
      </w:r>
      <w:r>
        <w:t>    Návrh zákona o státním rozpočtu a návrh státního závěrečného účtu podává vláda.</w:t>
      </w:r>
    </w:p>
    <w:p w:rsidR="00A77B3E">
      <w:pPr>
        <w:pStyle w:val="15"/>
      </w:pPr>
      <w:r>
        <w:t>(2)</w:t>
      </w:r>
      <w:r>
        <w:t>    Tyto návrhy projednává na veřejné schůzi a usnáší se o nich jen Poslanecká sněmovna.</w:t>
      </w:r>
    </w:p>
    <w:p w:rsidR="00A77B3E">
      <w:pPr>
        <w:pStyle w:val="13"/>
      </w:pPr>
      <w:r>
        <w:t>Čl. 43</w:t>
      </w:r>
    </w:p>
    <w:p w:rsidR="00A77B3E">
      <w:pPr>
        <w:pStyle w:val="14"/>
      </w:pPr>
      <w:r>
        <w:t>(1)</w:t>
      </w:r>
      <w:r>
        <w:t>    Parlament rozhoduje o vyhlášení válečného stavu, je-li Česká republika napadena, nebo je-li třeba plnit mezinárodní smluvní závazky o společné obraně proti napadení.</w:t>
      </w:r>
    </w:p>
    <w:p w:rsidR="00A77B3E">
      <w:pPr>
        <w:pStyle w:val="16"/>
      </w:pPr>
      <w:r>
        <w:t>(2)</w:t>
      </w:r>
      <w:r>
        <w:t>    Parlament rozhoduje o účasti České republiky v obranných systémech mezinárodní organizace, jíž je Česká republika členem.</w:t>
      </w:r>
    </w:p>
    <w:p w:rsidR="00A77B3E">
      <w:pPr>
        <w:pStyle w:val="15"/>
      </w:pPr>
      <w:r>
        <w:t>(3)</w:t>
      </w:r>
      <w:r>
        <w:t>    Parlament vyslovuje souhlas</w:t>
      </w:r>
    </w:p>
    <w:p w:rsidR="00A77B3E">
      <w:pPr>
        <w:pStyle w:val="22"/>
      </w:pPr>
      <w:r>
        <w:t>a)</w:t>
      </w:r>
      <w:r>
        <w:t>    s vysláním ozbrojených sil České republiky mimo území České republiky,</w:t>
      </w:r>
    </w:p>
    <w:p w:rsidR="00A77B3E">
      <w:pPr>
        <w:pStyle w:val="24"/>
      </w:pPr>
      <w:r>
        <w:t>b)</w:t>
      </w:r>
      <w:r>
        <w:t>    s pobytem ozbrojených sil jiných států na území České republiky,</w:t>
      </w:r>
    </w:p>
    <w:p w:rsidR="00A77B3E">
      <w:pPr>
        <w:pStyle w:val="25"/>
      </w:pPr>
      <w:r>
        <w:t>nejsou-li taková rozhodnutí vyhrazena vládě.</w:t>
      </w:r>
    </w:p>
    <w:p w:rsidR="00A77B3E">
      <w:pPr>
        <w:pStyle w:val="21"/>
      </w:pPr>
      <w:r>
        <w:t>(4)</w:t>
      </w:r>
      <w:r>
        <w:t>    Vláda rozhoduje o vyslání ozbrojených sil České republiky mimo území České republiky a o pobytu ozbrojených sil jiných států na území České republiky, a to nejdéle na dobu 60 dnů, jde-li o</w:t>
      </w:r>
    </w:p>
    <w:p w:rsidR="00A77B3E">
      <w:pPr>
        <w:pStyle w:val="22"/>
      </w:pPr>
      <w:r>
        <w:t>a)</w:t>
      </w:r>
      <w:r>
        <w:t>    plnění závazků z mezinárodních smluv o společné obraně proti napadení,</w:t>
      </w:r>
    </w:p>
    <w:p w:rsidR="00A77B3E">
      <w:pPr>
        <w:pStyle w:val="23"/>
      </w:pPr>
      <w:r>
        <w:t>b)</w:t>
      </w:r>
      <w:r>
        <w:t>    účast na mírových operacích podle rozhodnutí mezinárodní organizace, jíž je Česká republika členem, a to se souhlasem přijímajícího státu,</w:t>
      </w:r>
    </w:p>
    <w:p w:rsidR="00A77B3E">
      <w:pPr>
        <w:pStyle w:val="24"/>
      </w:pPr>
      <w:r>
        <w:t>c)</w:t>
      </w:r>
      <w:r>
        <w:t>    účast na záchranných pracích při živelních pohromách, průmyslových nebo ekologických haváriích.</w:t>
      </w:r>
    </w:p>
    <w:p w:rsidR="00A77B3E">
      <w:pPr>
        <w:pStyle w:val="21"/>
      </w:pPr>
      <w:r>
        <w:t>(5)</w:t>
      </w:r>
      <w:r>
        <w:t>    Vláda dále rozhoduje</w:t>
      </w:r>
    </w:p>
    <w:p w:rsidR="00A77B3E">
      <w:pPr>
        <w:pStyle w:val="22"/>
      </w:pPr>
      <w:r>
        <w:t>a)</w:t>
      </w:r>
      <w:r>
        <w:t>    o průjezdu ozbrojených sil jiných států přes území České republiky nebo o jejich přeletu nad územím České republiky,</w:t>
      </w:r>
    </w:p>
    <w:p w:rsidR="00A77B3E">
      <w:pPr>
        <w:pStyle w:val="24"/>
      </w:pPr>
      <w:r>
        <w:t>b)</w:t>
      </w:r>
      <w:r>
        <w:t>    o účasti ozbrojených sil České republiky na vojenských cvičeních mimo území České republiky a o účasti ozbrojených sil jiných států na vojenských cvičeních na území České republiky.</w:t>
      </w:r>
    </w:p>
    <w:p w:rsidR="00A77B3E">
      <w:pPr>
        <w:pStyle w:val="21"/>
      </w:pPr>
      <w:r>
        <w:t>(6)</w:t>
      </w:r>
      <w:r>
        <w:t xml:space="preserve">    O rozhodnutích podle </w:t>
      </w:r>
      <w:r>
        <w:t>odstavců 4</w:t>
      </w:r>
      <w:r>
        <w:t xml:space="preserve"> a </w:t>
      </w:r>
      <w:r>
        <w:t>5</w:t>
      </w:r>
      <w:r>
        <w:t xml:space="preserve"> informuje vláda neprodleně obě komory Parlamentu. Parlament může rozhodnutí vlády zrušit; ke zrušení rozhodnutí vlády postačuje nesouhlasné usnesení jedné z komor přijaté nadpoloviční většinou všech členů komory.</w:t>
      </w:r>
    </w:p>
    <w:p w:rsidR="00A77B3E">
      <w:pPr>
        <w:pStyle w:val="13"/>
      </w:pPr>
      <w:r>
        <w:t>Čl. 44</w:t>
      </w:r>
    </w:p>
    <w:p w:rsidR="00A77B3E">
      <w:pPr>
        <w:pStyle w:val="14"/>
      </w:pPr>
      <w:r>
        <w:t>(1)</w:t>
      </w:r>
      <w:r>
        <w:t>    Vláda má právo vyjádřit se ke všem návrhům zákonů.</w:t>
      </w:r>
    </w:p>
    <w:p w:rsidR="00A77B3E">
      <w:pPr>
        <w:pStyle w:val="16"/>
      </w:pPr>
      <w:r>
        <w:t>(2)</w:t>
      </w:r>
      <w:r>
        <w:t>    Nevyjádří-li se vláda do třiceti dnů od doby, kdy jí byl návrh zákona doručen, platí, že se vyjádřila kladně.</w:t>
      </w:r>
    </w:p>
    <w:p w:rsidR="00A77B3E">
      <w:pPr>
        <w:pStyle w:val="15"/>
      </w:pPr>
      <w:r>
        <w:t>(3)</w:t>
      </w:r>
      <w:r>
        <w:t>    Vláda je oprávněna žádat, aby Poslanecká sněmovna skončila projednávání vládního návrhu zákona do tří měsíců od jeho předložení, pokud s tím vláda spojí žádost o vyslovení důvěry.</w:t>
      </w:r>
    </w:p>
    <w:p w:rsidR="00A77B3E">
      <w:pPr>
        <w:pStyle w:val="13"/>
      </w:pPr>
      <w:r>
        <w:t>Čl. 45</w:t>
      </w:r>
    </w:p>
    <w:p w:rsidR="00A77B3E">
      <w:pPr>
        <w:pStyle w:val="17"/>
      </w:pPr>
      <w:r>
        <w:t>Návrh zákona, se kterým Poslanecká sněmovna vyslovila souhlas, postoupí Poslanecká sněmovna Senátu bez zbytečného odkladu.</w:t>
      </w:r>
    </w:p>
    <w:p w:rsidR="00A77B3E">
      <w:pPr>
        <w:pStyle w:val="13"/>
      </w:pPr>
      <w:r>
        <w:t>Čl. 46</w:t>
      </w:r>
    </w:p>
    <w:p w:rsidR="00A77B3E">
      <w:pPr>
        <w:pStyle w:val="14"/>
      </w:pPr>
      <w:r>
        <w:t>(1)</w:t>
      </w:r>
      <w:r>
        <w:t>    Senát projedná návrh zákona a usnese se k němu do třiceti dnů od jeho postoupení.</w:t>
      </w:r>
    </w:p>
    <w:p w:rsidR="00A77B3E">
      <w:pPr>
        <w:pStyle w:val="16"/>
      </w:pPr>
      <w:r>
        <w:t>(2)</w:t>
      </w:r>
      <w:r>
        <w:t>    Senát svým usnesením návrh zákona schválí nebo zamítne nebo vrátí Poslanecké sněmovně s pozměňovacími návrhy anebo vyjádří vůli nezabývat se jím.</w:t>
      </w:r>
    </w:p>
    <w:p w:rsidR="00A77B3E">
      <w:pPr>
        <w:pStyle w:val="15"/>
      </w:pPr>
      <w:r>
        <w:t>(3)</w:t>
      </w:r>
      <w:r>
        <w:t xml:space="preserve">    Jestliže se Senát nevyjádří ve lhůtě podle </w:t>
      </w:r>
      <w:r>
        <w:t>odstavce 1</w:t>
      </w:r>
      <w:r>
        <w:t>, platí, že je návrh zákona přijat.</w:t>
      </w:r>
    </w:p>
    <w:p w:rsidR="00A77B3E">
      <w:pPr>
        <w:pStyle w:val="13"/>
      </w:pPr>
      <w:r>
        <w:t>Čl. 47</w:t>
      </w:r>
    </w:p>
    <w:p w:rsidR="00A77B3E">
      <w:pPr>
        <w:pStyle w:val="14"/>
      </w:pPr>
      <w:r>
        <w:t>(1)</w:t>
      </w:r>
      <w:r>
        <w:t>    Jestliže Senát návrh zákona zamítne, hlasuje o něm Poslanecká sněmovna znovu. Návrh zákona je přijat, jestliže je schválen nadpoloviční většinou všech poslanců.</w:t>
      </w:r>
    </w:p>
    <w:p w:rsidR="00A77B3E">
      <w:pPr>
        <w:pStyle w:val="16"/>
      </w:pPr>
      <w:r>
        <w:t>(2)</w:t>
      </w:r>
      <w:r>
        <w:t>    Jestliže Senát návrh zákona vrátí Poslanecké sněmovně s pozměňovacími návrhy, hlasuje o něm Poslanecká sněmovna ve znění schváleném Senátem. Jejím usnesením je návrh zákona přijat.</w:t>
      </w:r>
    </w:p>
    <w:p w:rsidR="00A77B3E">
      <w:pPr>
        <w:pStyle w:val="16"/>
      </w:pPr>
      <w:r>
        <w:t>(3)</w:t>
      </w:r>
      <w:r>
        <w:t>    Jestliže Poslanecká sněmovna neschválí návrh zákona ve znění schváleném Senátem, hlasuje znovu o návrhu zákona ve znění, ve kterém byl postoupen Senátu. Návrh zákona je přijat, jestliže je schválen nadpoloviční většinou všech poslanců.</w:t>
      </w:r>
    </w:p>
    <w:p w:rsidR="00A77B3E">
      <w:pPr>
        <w:pStyle w:val="15"/>
      </w:pPr>
      <w:r>
        <w:t>(4)</w:t>
      </w:r>
      <w:r>
        <w:t>    Pozměňovací návrhy nejsou při projednávání zamítnutého nebo vráceného návrhu zákona v Poslanecké sněmovně přípustné.</w:t>
      </w:r>
    </w:p>
    <w:p w:rsidR="00A77B3E">
      <w:pPr>
        <w:pStyle w:val="13"/>
      </w:pPr>
      <w:r>
        <w:t>Čl. 48</w:t>
      </w:r>
    </w:p>
    <w:p w:rsidR="00A77B3E">
      <w:pPr>
        <w:pStyle w:val="17"/>
      </w:pPr>
      <w:r>
        <w:t>Jestliže Senát vyjádří vůli nezabývat se návrhem zákona, je tímto usnesením návrh zákona přijat.</w:t>
      </w:r>
    </w:p>
    <w:p w:rsidR="00A77B3E">
      <w:pPr>
        <w:pStyle w:val="13"/>
      </w:pPr>
      <w:r>
        <w:t>Čl. 49</w:t>
      </w:r>
    </w:p>
    <w:p w:rsidR="00A77B3E">
      <w:pPr>
        <w:pStyle w:val="17"/>
      </w:pPr>
      <w:r>
        <w:t>K ratifikaci mezinárodních smluv</w:t>
      </w:r>
    </w:p>
    <w:p w:rsidR="00A77B3E">
      <w:pPr>
        <w:pStyle w:val="18"/>
      </w:pPr>
      <w:r>
        <w:t>a)</w:t>
      </w:r>
      <w:r>
        <w:t>    upravujících práva a povinnosti osob,</w:t>
      </w:r>
    </w:p>
    <w:p w:rsidR="00A77B3E">
      <w:pPr>
        <w:pStyle w:val="19"/>
      </w:pPr>
      <w:r>
        <w:t>b)</w:t>
      </w:r>
      <w:r>
        <w:t>    spojeneckých, mírových a jiných politických,</w:t>
      </w:r>
    </w:p>
    <w:p w:rsidR="00A77B3E">
      <w:pPr>
        <w:pStyle w:val="19"/>
      </w:pPr>
      <w:r>
        <w:t>c)</w:t>
      </w:r>
      <w:r>
        <w:t>    z nichž vzniká členství České republiky v mezinárodní organizaci,</w:t>
      </w:r>
    </w:p>
    <w:p w:rsidR="00A77B3E">
      <w:pPr>
        <w:pStyle w:val="19"/>
      </w:pPr>
      <w:r>
        <w:t>d)</w:t>
      </w:r>
      <w:r>
        <w:t>    hospodářských, jež jsou všeobecné povahy,</w:t>
      </w:r>
    </w:p>
    <w:p w:rsidR="00A77B3E">
      <w:pPr>
        <w:pStyle w:val="20"/>
      </w:pPr>
      <w:r>
        <w:t>e)</w:t>
      </w:r>
      <w:r>
        <w:t>    o dalších věcech, jejichž úprava je vyhrazena zákonu,</w:t>
      </w:r>
    </w:p>
    <w:p w:rsidR="00A77B3E">
      <w:pPr>
        <w:pStyle w:val="26"/>
      </w:pPr>
      <w:r>
        <w:t>je třeba souhlasu obou komor Parlamentu.</w:t>
      </w:r>
    </w:p>
    <w:p w:rsidR="00A77B3E">
      <w:pPr>
        <w:pStyle w:val="13"/>
      </w:pPr>
      <w:r>
        <w:t>Čl. 50</w:t>
      </w:r>
    </w:p>
    <w:p w:rsidR="00A77B3E">
      <w:pPr>
        <w:pStyle w:val="14"/>
      </w:pPr>
      <w:r>
        <w:t>(1)</w:t>
      </w:r>
      <w:r>
        <w:t>    Prezident republiky má právo vrátit přijatý zákon s výjimkou zákona ústavního, s odůvodněním do patnácti dnů ode dne, kdy mu byl postoupen.</w:t>
      </w:r>
    </w:p>
    <w:p w:rsidR="00A77B3E">
      <w:pPr>
        <w:pStyle w:val="15"/>
      </w:pPr>
      <w:r>
        <w:t>(2)</w:t>
      </w:r>
      <w:r>
        <w:t>    O vráceném zákonu hlasuje Poslanecká sněmovna znovu. Pozměňovací návrhy nejsou přípustné. Jestliže Poslanecká sněmovna setrvá na vráceném zákonu nadpoloviční většinou všech poslanců, zákon se vyhlásí. Jinak platí, že zákon nebyl přijat.</w:t>
      </w:r>
    </w:p>
    <w:p w:rsidR="00A77B3E">
      <w:pPr>
        <w:pStyle w:val="13"/>
      </w:pPr>
      <w:r>
        <w:t>Čl. 51</w:t>
      </w:r>
    </w:p>
    <w:p w:rsidR="00A77B3E">
      <w:pPr>
        <w:pStyle w:val="17"/>
      </w:pPr>
      <w:r>
        <w:t>Přijaté zákony podepisuje předseda Poslanecké sněmovny, prezident republiky a předseda vlády.</w:t>
      </w:r>
    </w:p>
    <w:p w:rsidR="00A77B3E">
      <w:pPr>
        <w:pStyle w:val="13"/>
      </w:pPr>
      <w:r>
        <w:t>Čl. 52</w:t>
      </w:r>
    </w:p>
    <w:p w:rsidR="00A77B3E">
      <w:pPr>
        <w:pStyle w:val="14"/>
      </w:pPr>
      <w:r>
        <w:t>(1)</w:t>
      </w:r>
      <w:r>
        <w:t>    K platnosti zákona je třeba, aby byl vyhlášen.</w:t>
      </w:r>
    </w:p>
    <w:p w:rsidR="00A77B3E">
      <w:pPr>
        <w:pStyle w:val="15"/>
      </w:pPr>
      <w:r>
        <w:t>(2)</w:t>
      </w:r>
      <w:r>
        <w:t>    Způsob vyhlášení zákona a mezinárodní smlouvy stanoví zákon.</w:t>
      </w:r>
    </w:p>
    <w:p w:rsidR="00A77B3E">
      <w:pPr>
        <w:pStyle w:val="13"/>
      </w:pPr>
      <w:r>
        <w:t>Čl. 53</w:t>
      </w:r>
    </w:p>
    <w:p w:rsidR="00A77B3E">
      <w:pPr>
        <w:pStyle w:val="14"/>
      </w:pPr>
      <w:r>
        <w:t>(1)</w:t>
      </w:r>
      <w:r>
        <w:t>    Každý poslanec má právo interpelovat vládu nebo její členy ve věcech jejich působnosti.</w:t>
      </w:r>
    </w:p>
    <w:p w:rsidR="00A77B3E">
      <w:pPr>
        <w:pStyle w:val="15"/>
      </w:pPr>
      <w:r>
        <w:t>(2)</w:t>
      </w:r>
      <w:r>
        <w:t>    Interpelovaní členové vlády odpovědí na interpelaci do třiceti dnů ode dne jejího podání.</w:t>
      </w:r>
    </w:p>
    <w:p w:rsidR="00A77B3E">
      <w:pPr>
        <w:pStyle w:val="11"/>
      </w:pPr>
      <w:r>
        <w:t>HLAVA TŘETÍ</w:t>
      </w:r>
    </w:p>
    <w:p w:rsidR="00A77B3E">
      <w:pPr>
        <w:pStyle w:val="12"/>
      </w:pPr>
      <w:r>
        <w:t>MOC VÝKONNÁ</w:t>
      </w:r>
    </w:p>
    <w:p w:rsidR="00A77B3E">
      <w:pPr>
        <w:pStyle w:val="27"/>
      </w:pPr>
      <w:r>
        <w:t>Prezident republiky</w:t>
      </w:r>
    </w:p>
    <w:p w:rsidR="00A77B3E">
      <w:pPr>
        <w:pStyle w:val="13"/>
      </w:pPr>
      <w:r>
        <w:t>Čl. 54</w:t>
      </w:r>
    </w:p>
    <w:p w:rsidR="00A77B3E">
      <w:pPr>
        <w:pStyle w:val="14"/>
      </w:pPr>
      <w:r>
        <w:t>(1)</w:t>
      </w:r>
      <w:r>
        <w:t>    Prezident republiky je hlavou státu.</w:t>
      </w:r>
    </w:p>
    <w:p w:rsidR="00A77B3E">
      <w:pPr>
        <w:pStyle w:val="16"/>
      </w:pPr>
      <w:r>
        <w:t>(2)</w:t>
      </w:r>
      <w:r>
        <w:t>    Prezident republiky je volen v přímých volbách.</w:t>
      </w:r>
    </w:p>
    <w:p w:rsidR="00A77B3E">
      <w:pPr>
        <w:pStyle w:val="15"/>
      </w:pPr>
      <w:r>
        <w:t>(3)</w:t>
      </w:r>
      <w:r>
        <w:t>    Prezident republiky není z výkonu své funkce odpovědný.</w:t>
      </w:r>
    </w:p>
    <w:p w:rsidR="00A77B3E">
      <w:pPr>
        <w:pStyle w:val="13"/>
      </w:pPr>
      <w:r>
        <w:t>Čl. 55</w:t>
      </w:r>
    </w:p>
    <w:p w:rsidR="00A77B3E">
      <w:pPr>
        <w:pStyle w:val="17"/>
      </w:pPr>
      <w:r>
        <w:t>Prezident republiky se ujímá úřadu složením slibu. Volební období prezidenta republiky trvá pět let a začíná dnem složení slibu.</w:t>
      </w:r>
    </w:p>
    <w:p w:rsidR="00A77B3E">
      <w:pPr>
        <w:pStyle w:val="13"/>
      </w:pPr>
      <w:r>
        <w:t>Čl. 56</w:t>
      </w:r>
    </w:p>
    <w:p w:rsidR="00A77B3E">
      <w:pPr>
        <w:pStyle w:val="14"/>
      </w:pPr>
      <w:r>
        <w:t>(1)</w:t>
      </w:r>
      <w:r>
        <w:t>    Volba prezidenta republiky se koná tajným hlasováním na základě všeobecného, rovného a přímého volebního práva.</w:t>
      </w:r>
    </w:p>
    <w:p w:rsidR="00A77B3E">
      <w:pPr>
        <w:pStyle w:val="16"/>
      </w:pPr>
      <w:r>
        <w:t>(2)</w:t>
      </w:r>
      <w:r>
        <w:t>    Prezidentem republiky je zvolen kandidát, který obdržel nadpoloviční většinu platných hlasů oprávněných voličů. Není-li takový kandidát, koná se za čtrnáct dnů po začátku prvního kola volby druhé kolo volby, do kterého postupují dva nejúspěšnější kandidáti z prvního kola volby. Při rovnosti hlasů postupují do druhého kola volby všichni kandidáti, kteří v prvním kole volby získali nejvyšší počet platných hlasů oprávněných voličů, a nejsou-li takoví kandidáti alespoň dva, postupují i kandidáti, kteří obdrželi druhý nejvyšší počet platných hlasů oprávněných voličů.</w:t>
      </w:r>
    </w:p>
    <w:p w:rsidR="00A77B3E">
      <w:pPr>
        <w:pStyle w:val="16"/>
      </w:pPr>
      <w:r>
        <w:t>(3)</w:t>
      </w:r>
      <w:r>
        <w:t>    Prezidentem republiky je zvolen kandidát, který obdržel ve druhém kole volby nejvyšší počet platných hlasů oprávněných voličů. Je-li takových kandidátů více, prezident republiky není zvolen a do deseti dnů se vyhlásí nová volba prezidenta republiky.</w:t>
      </w:r>
    </w:p>
    <w:p w:rsidR="00A77B3E">
      <w:pPr>
        <w:pStyle w:val="16"/>
      </w:pPr>
      <w:r>
        <w:t>(4)</w:t>
      </w:r>
      <w:r>
        <w:t>    Pokud kandidát, který postoupil do druhého kola volby, přestane být volitelný za prezidenta republiky před druhým kolem volby anebo se práva kandidovat vzdá, postupuje do druhého kola volby kandidát, který v prvním kole volby získal další nejvyšší počet platných hlasů oprávněných voličů. Druhé kolo volby se koná i tehdy, účastní-li se ho pouze jeden kandidát.</w:t>
      </w:r>
    </w:p>
    <w:p w:rsidR="00A77B3E">
      <w:pPr>
        <w:pStyle w:val="16"/>
      </w:pPr>
      <w:r>
        <w:t>(5)</w:t>
      </w:r>
      <w:r>
        <w:t>    Navrhovat kandidáta je oprávněn každý občan České republiky, který dosáhl věku 18 let, podpoří-li jeho návrh petice podepsaná nejméně 50 000 občany České republiky oprávněnými volit prezidenta republiky. Navrhovat kandidáta je oprávněno nejméně dvacet poslanců nebo nejméně deset senátorů.</w:t>
      </w:r>
    </w:p>
    <w:p w:rsidR="00A77B3E">
      <w:pPr>
        <w:pStyle w:val="16"/>
      </w:pPr>
      <w:r>
        <w:t>(6)</w:t>
      </w:r>
      <w:r>
        <w:t>    Právo volit má každý občan České republiky, který dosáhl věku 18 let.</w:t>
      </w:r>
    </w:p>
    <w:p w:rsidR="00A77B3E">
      <w:pPr>
        <w:pStyle w:val="16"/>
      </w:pPr>
      <w:r>
        <w:t>(7)</w:t>
      </w:r>
      <w:r>
        <w:t>    Volba prezidenta republiky se koná v posledních šedesáti dnech volebního období úřadujícího prezidenta republiky, nejpozději však třicet dnů před uplynutím volebního období úřadujícího prezidenta republiky. Uvolní-li se úřad prezidenta republiky, koná se volba prezidenta republiky do devadesáti dnů.</w:t>
      </w:r>
    </w:p>
    <w:p w:rsidR="00A77B3E">
      <w:pPr>
        <w:pStyle w:val="16"/>
      </w:pPr>
      <w:r>
        <w:t>(8)</w:t>
      </w:r>
      <w:r>
        <w:t>    Volbu prezidenta republiky vyhlašuje předseda Senátu nejpozději devadesát dnů před jejím konáním. Uvolní-li se úřad prezidenta republiky, vyhlásí předseda Senátu volbu prezidenta republiky nejpozději do deseti dnů poté a zároveň nejpozději osmdesát dnů před jejím konáním.</w:t>
      </w:r>
    </w:p>
    <w:p w:rsidR="00A77B3E">
      <w:pPr>
        <w:pStyle w:val="15"/>
      </w:pPr>
      <w:r>
        <w:t>(9)</w:t>
      </w:r>
      <w:r>
        <w:t>    Není-li funkce předsedy Senátu obsazena, vyhlašuje volbu prezidenta republiky předseda Poslanecké sněmovny.</w:t>
      </w:r>
    </w:p>
    <w:p w:rsidR="00A77B3E">
      <w:pPr>
        <w:pStyle w:val="13"/>
      </w:pPr>
      <w:r>
        <w:t>Čl. 57</w:t>
      </w:r>
    </w:p>
    <w:p w:rsidR="00A77B3E">
      <w:pPr>
        <w:pStyle w:val="14"/>
      </w:pPr>
      <w:r>
        <w:t>(1)</w:t>
      </w:r>
      <w:r>
        <w:t>    Prezidentem republiky může být zvolen občan, který je volitelný do Senátu.</w:t>
      </w:r>
    </w:p>
    <w:p w:rsidR="00A77B3E">
      <w:pPr>
        <w:pStyle w:val="15"/>
      </w:pPr>
      <w:r>
        <w:t>(2)</w:t>
      </w:r>
      <w:r>
        <w:t>    Nikdo nemůže být zvolen více než dvakrát za sebou.</w:t>
      </w:r>
    </w:p>
    <w:p w:rsidR="00A77B3E">
      <w:pPr>
        <w:pStyle w:val="13"/>
      </w:pPr>
      <w:r>
        <w:t>Čl. 58</w:t>
      </w:r>
    </w:p>
    <w:p w:rsidR="00A77B3E">
      <w:pPr>
        <w:pStyle w:val="17"/>
      </w:pPr>
      <w:r>
        <w:t>Další podmínky výkonu volebního práva při volbě prezidenta republiky, jakož i podrobnosti navrhování kandidátů na funkci prezidenta republiky, vyhlašování a provádění volby prezidenta republiky a vyhlašování jejího výsledku a soudní přezkum stanoví zákon.</w:t>
      </w:r>
    </w:p>
    <w:p w:rsidR="00A77B3E">
      <w:pPr>
        <w:pStyle w:val="13"/>
      </w:pPr>
      <w:r>
        <w:t>Čl. 59</w:t>
      </w:r>
    </w:p>
    <w:p w:rsidR="00A77B3E">
      <w:pPr>
        <w:pStyle w:val="14"/>
      </w:pPr>
      <w:r>
        <w:t>(1)</w:t>
      </w:r>
      <w:r>
        <w:t>    Prezident republiky složí slib do rukou předsedy Senátu na společné schůzi obou komor.</w:t>
      </w:r>
    </w:p>
    <w:p w:rsidR="00A77B3E">
      <w:pPr>
        <w:pStyle w:val="15"/>
      </w:pPr>
      <w:r>
        <w:t>(2)</w:t>
      </w:r>
      <w:r>
        <w:t>    Slib prezidenta republiky zní: „Slibuji věrnost České republice. Slibuji, že budu zachovávat její Ústavu a zákony. Slibuji na svou čest, že svůj úřad budu zastávat v zájmu všeho lidu a podle svého nejlepšího vědomí a svědomí.“.</w:t>
      </w:r>
    </w:p>
    <w:p w:rsidR="00A77B3E">
      <w:pPr>
        <w:pStyle w:val="13"/>
      </w:pPr>
      <w:r>
        <w:t>Čl. 60</w:t>
      </w:r>
    </w:p>
    <w:p w:rsidR="00A77B3E">
      <w:pPr>
        <w:pStyle w:val="17"/>
      </w:pPr>
      <w:r>
        <w:t>Odmítne-li prezident republiky složit slib nebo složí-li slib s výhradou, hledí se na něho, jako by nebyl zvolen.</w:t>
      </w:r>
    </w:p>
    <w:p w:rsidR="00A77B3E">
      <w:pPr>
        <w:pStyle w:val="13"/>
      </w:pPr>
      <w:r>
        <w:t>Čl. 61</w:t>
      </w:r>
    </w:p>
    <w:p w:rsidR="00A77B3E">
      <w:pPr>
        <w:pStyle w:val="17"/>
      </w:pPr>
      <w:r>
        <w:t>Prezident republiky se může vzdát svého úřadu do rukou předsedy Senátu.</w:t>
      </w:r>
    </w:p>
    <w:p w:rsidR="00A77B3E">
      <w:pPr>
        <w:pStyle w:val="13"/>
      </w:pPr>
      <w:r>
        <w:t>Čl. 62</w:t>
      </w:r>
    </w:p>
    <w:p w:rsidR="00A77B3E">
      <w:pPr>
        <w:pStyle w:val="17"/>
      </w:pPr>
      <w:r>
        <w:t>Prezident republiky</w:t>
      </w:r>
    </w:p>
    <w:p w:rsidR="00A77B3E">
      <w:pPr>
        <w:pStyle w:val="18"/>
      </w:pPr>
      <w:r>
        <w:t>a)</w:t>
      </w:r>
      <w:r>
        <w:t>    jmenuje a odvolává předsedu a další členy vlády a přijímá jejich demisi, odvolává vládu a přijímá její demisi,</w:t>
      </w:r>
    </w:p>
    <w:p w:rsidR="00A77B3E">
      <w:pPr>
        <w:pStyle w:val="19"/>
      </w:pPr>
      <w:r>
        <w:t>b)</w:t>
      </w:r>
      <w:r>
        <w:t>    svolává zasedání Poslanecké sněmovny,</w:t>
      </w:r>
    </w:p>
    <w:p w:rsidR="00A77B3E">
      <w:pPr>
        <w:pStyle w:val="19"/>
      </w:pPr>
      <w:r>
        <w:t>c)</w:t>
      </w:r>
      <w:r>
        <w:t>    rozpouští Poslaneckou sněmovnu,</w:t>
      </w:r>
    </w:p>
    <w:p w:rsidR="00A77B3E">
      <w:pPr>
        <w:pStyle w:val="19"/>
      </w:pPr>
      <w:r>
        <w:t>d)</w:t>
      </w:r>
      <w:r>
        <w:t>    pověřuje vládu, jejíž demisi přijal nebo kterou odvolal, vykonáváním jejích funkcí prozatímně až do jmenování nové vlády,</w:t>
      </w:r>
    </w:p>
    <w:p w:rsidR="00A77B3E">
      <w:pPr>
        <w:pStyle w:val="19"/>
      </w:pPr>
      <w:r>
        <w:t>e)</w:t>
      </w:r>
      <w:r>
        <w:t>    jmenuje soudce Ústavního soudu, jeho předsedu a místopředsedy,</w:t>
      </w:r>
    </w:p>
    <w:p w:rsidR="00A77B3E">
      <w:pPr>
        <w:pStyle w:val="19"/>
      </w:pPr>
      <w:r>
        <w:t>f)</w:t>
      </w:r>
      <w:r>
        <w:t>    jmenuje ze soudců předsedu a místopředsedy Nejvyššího soudu,</w:t>
      </w:r>
    </w:p>
    <w:p w:rsidR="00A77B3E">
      <w:pPr>
        <w:pStyle w:val="19"/>
      </w:pPr>
      <w:r>
        <w:t>g)</w:t>
      </w:r>
      <w:r>
        <w:t>    odpouští a zmírňuje tresty uložené soudem a zahlazuje odsouzení,</w:t>
      </w:r>
    </w:p>
    <w:p w:rsidR="00A77B3E">
      <w:pPr>
        <w:pStyle w:val="19"/>
      </w:pPr>
      <w:r>
        <w:t>h)</w:t>
      </w:r>
      <w:r>
        <w:t>    má právo vrátit Parlamentu přijatý zákon s výjimkou zákona ústavního,</w:t>
      </w:r>
    </w:p>
    <w:p w:rsidR="00A77B3E">
      <w:pPr>
        <w:pStyle w:val="19"/>
      </w:pPr>
      <w:r>
        <w:t>i)</w:t>
      </w:r>
      <w:r>
        <w:t>    podepisuje zákony,</w:t>
      </w:r>
    </w:p>
    <w:p w:rsidR="00A77B3E">
      <w:pPr>
        <w:pStyle w:val="19"/>
      </w:pPr>
      <w:r>
        <w:t>j)</w:t>
      </w:r>
      <w:r>
        <w:t>    jmenuje prezidenta a viceprezidenta Nejvyššího kontrolního úřadu,</w:t>
      </w:r>
    </w:p>
    <w:p w:rsidR="00A77B3E">
      <w:pPr>
        <w:pStyle w:val="20"/>
      </w:pPr>
      <w:r>
        <w:t>k)</w:t>
      </w:r>
      <w:r>
        <w:t>    jmenuje členy Bankovní rady České národní banky.</w:t>
      </w:r>
    </w:p>
    <w:p w:rsidR="00A77B3E">
      <w:pPr>
        <w:pStyle w:val="13"/>
      </w:pPr>
      <w:r>
        <w:t>Čl. 63</w:t>
      </w:r>
    </w:p>
    <w:p w:rsidR="00A77B3E">
      <w:pPr>
        <w:pStyle w:val="21"/>
      </w:pPr>
      <w:r>
        <w:t>(1)</w:t>
      </w:r>
      <w:r>
        <w:t>    Prezident republiky dále</w:t>
      </w:r>
    </w:p>
    <w:p w:rsidR="00A77B3E">
      <w:pPr>
        <w:pStyle w:val="22"/>
      </w:pPr>
      <w:r>
        <w:t>a)</w:t>
      </w:r>
      <w:r>
        <w:t>    zastupuje stát navenek,</w:t>
      </w:r>
    </w:p>
    <w:p w:rsidR="00A77B3E">
      <w:pPr>
        <w:pStyle w:val="23"/>
      </w:pPr>
      <w:r>
        <w:t>b)</w:t>
      </w:r>
      <w:r>
        <w:t>    sjednává a ratifikuje mezinárodní smlouvy; sjednávání mezinárodních smluv může přenést na vládu nebo s jejím souhlasem na její jednotlivé členy,</w:t>
      </w:r>
    </w:p>
    <w:p w:rsidR="00A77B3E">
      <w:pPr>
        <w:pStyle w:val="23"/>
      </w:pPr>
      <w:r>
        <w:t>c)</w:t>
      </w:r>
      <w:r>
        <w:t>    je vrchním velitelem ozbrojených sil,</w:t>
      </w:r>
    </w:p>
    <w:p w:rsidR="00A77B3E">
      <w:pPr>
        <w:pStyle w:val="23"/>
      </w:pPr>
      <w:r>
        <w:t>d)</w:t>
      </w:r>
      <w:r>
        <w:t>    přijímá vedoucí zastupitelských misí,</w:t>
      </w:r>
    </w:p>
    <w:p w:rsidR="00A77B3E">
      <w:pPr>
        <w:pStyle w:val="23"/>
      </w:pPr>
      <w:r>
        <w:t>e)</w:t>
      </w:r>
      <w:r>
        <w:t>    pověřuje a odvolává vedoucí zastupitelských misí,</w:t>
      </w:r>
    </w:p>
    <w:p w:rsidR="00A77B3E">
      <w:pPr>
        <w:pStyle w:val="23"/>
      </w:pPr>
      <w:r>
        <w:t>f)</w:t>
      </w:r>
      <w:r>
        <w:t>    vyhlašuje volby do Poslanecké sněmovny a do Senátu,</w:t>
      </w:r>
    </w:p>
    <w:p w:rsidR="00A77B3E">
      <w:pPr>
        <w:pStyle w:val="23"/>
      </w:pPr>
      <w:r>
        <w:t>g)</w:t>
      </w:r>
      <w:r>
        <w:t>    jmenuje a povyšuje generály,</w:t>
      </w:r>
    </w:p>
    <w:p w:rsidR="00A77B3E">
      <w:pPr>
        <w:pStyle w:val="23"/>
      </w:pPr>
      <w:r>
        <w:t>h)</w:t>
      </w:r>
      <w:r>
        <w:t>    propůjčuje a uděluje státní vyznamenání, nezmocní-li k tomu jiný orgán,</w:t>
      </w:r>
    </w:p>
    <w:p w:rsidR="00A77B3E">
      <w:pPr>
        <w:pStyle w:val="23"/>
      </w:pPr>
      <w:r>
        <w:t>i)</w:t>
      </w:r>
      <w:r>
        <w:t>    jmenuje soudce,</w:t>
      </w:r>
    </w:p>
    <w:p w:rsidR="00A77B3E">
      <w:pPr>
        <w:pStyle w:val="23"/>
      </w:pPr>
      <w:r>
        <w:t>j)</w:t>
      </w:r>
      <w:r>
        <w:t>    nařizuje, aby se trestní řízení nezahajovalo, a bylo-li zahájeno, aby se v něm nepokračovalo,</w:t>
      </w:r>
    </w:p>
    <w:p w:rsidR="00A77B3E">
      <w:pPr>
        <w:pStyle w:val="24"/>
      </w:pPr>
      <w:r>
        <w:t>k)</w:t>
      </w:r>
      <w:r>
        <w:t>    má právo udělovat amnestii.</w:t>
      </w:r>
    </w:p>
    <w:p w:rsidR="00A77B3E">
      <w:pPr>
        <w:pStyle w:val="14"/>
      </w:pPr>
      <w:r>
        <w:t>(2)</w:t>
      </w:r>
      <w:r>
        <w:t>    Prezidentovi republiky přísluší vykonávat i pravomoci, které nejsou výslovně v ústavním zákoně uvedeny, stanoví-li tak zákon.</w:t>
      </w:r>
    </w:p>
    <w:p w:rsidR="00A77B3E">
      <w:pPr>
        <w:pStyle w:val="16"/>
      </w:pPr>
      <w:r>
        <w:t>(3)</w:t>
      </w:r>
      <w:r>
        <w:t xml:space="preserve">    Rozhodnutí prezidenta republiky vydané podle </w:t>
      </w:r>
      <w:r>
        <w:t>odstavců 1</w:t>
      </w:r>
      <w:r>
        <w:t xml:space="preserve"> a </w:t>
      </w:r>
      <w:r>
        <w:t>2</w:t>
      </w:r>
      <w:r>
        <w:t xml:space="preserve"> vyžaduje ke své platnosti spolupodpis předsedy vlády nebo jím pověřeného člena vlády.</w:t>
      </w:r>
    </w:p>
    <w:p w:rsidR="00A77B3E">
      <w:pPr>
        <w:pStyle w:val="15"/>
      </w:pPr>
      <w:r>
        <w:t>(4)</w:t>
      </w:r>
      <w:r>
        <w:t>    Za rozhodnutí prezidenta republiky, které vyžaduje spolupodpis předsedy vlády nebo jím pověřeného člena vlády, odpovídá vláda.</w:t>
      </w:r>
    </w:p>
    <w:p w:rsidR="00A77B3E">
      <w:pPr>
        <w:pStyle w:val="13"/>
      </w:pPr>
      <w:r>
        <w:t>Čl. 64</w:t>
      </w:r>
    </w:p>
    <w:p w:rsidR="00A77B3E">
      <w:pPr>
        <w:pStyle w:val="14"/>
      </w:pPr>
      <w:r>
        <w:t>(1)</w:t>
      </w:r>
      <w:r>
        <w:t>    Prezident republiky má právo účastnit se schůzí obou komor Parlamentu, jejich výborů a komisí. Udělí se mu slovo, kdykoliv o to požádá.</w:t>
      </w:r>
    </w:p>
    <w:p w:rsidR="00A77B3E">
      <w:pPr>
        <w:pStyle w:val="15"/>
      </w:pPr>
      <w:r>
        <w:t>(2)</w:t>
      </w:r>
      <w:r>
        <w:t>    Prezident republiky má právo účastnit se schůzí vlády, vyžádat si od vlády a jejích členů zprávy a projednávat s vládou nebo s jejími členy otázky, které patří do jejich působnosti.</w:t>
      </w:r>
    </w:p>
    <w:p w:rsidR="00A77B3E">
      <w:pPr>
        <w:pStyle w:val="13"/>
      </w:pPr>
      <w:r>
        <w:t>Čl. 65</w:t>
      </w:r>
    </w:p>
    <w:p w:rsidR="00A77B3E">
      <w:pPr>
        <w:pStyle w:val="14"/>
      </w:pPr>
      <w:r>
        <w:t>(1)</w:t>
      </w:r>
      <w:r>
        <w:t>    Prezidenta republiky nelze po dobu výkonu jeho funkce zadržet, trestně stíhat ani stíhat pro přestupek nebo jiný správní delikt.</w:t>
      </w:r>
    </w:p>
    <w:p w:rsidR="00A77B3E">
      <w:pPr>
        <w:pStyle w:val="16"/>
      </w:pPr>
      <w:r>
        <w:t>(2)</w:t>
      </w:r>
      <w:r>
        <w:t>    Senát může se souhlasem Poslanecké sněmovny podat ústavní žalobu proti prezidentu republiky k Ústavnímu soudu, a to pro velezradu nebo pro hrubé porušení Ústavy nebo jiné součásti ústavního pořádku; velezradou se rozumí jednání prezidenta republiky směřující proti svrchovanosti a celistvosti republiky, jakož i proti jejímu demokratickému řádu. Ústavní soud může na základě ústavní žaloby Senátu rozhodnout o tom, že prezident republiky ztrácí prezidentský úřad a způsobilost jej znovu nabýt.</w:t>
      </w:r>
    </w:p>
    <w:p w:rsidR="00A77B3E">
      <w:pPr>
        <w:pStyle w:val="15"/>
      </w:pPr>
      <w:r>
        <w:t>(3)</w:t>
      </w:r>
      <w:r>
        <w:t>    K přijetí návrhu ústavní žaloby Senátem je třeba souhlasu třípětinové většiny přítomných senátorů. K přijetí souhlasu Poslanecké sněmovny s podáním ústavní žaloby je třeba souhlasu třípětinové většiny všech poslanců; nevysloví-li Poslanecká sněmovna souhlas do tří měsíců ode dne, kdy o něj Senát požádal, platí, že souhlas nebyl dán.</w:t>
      </w:r>
    </w:p>
    <w:p w:rsidR="00A77B3E">
      <w:pPr>
        <w:pStyle w:val="13"/>
      </w:pPr>
      <w:r>
        <w:t>Čl. 66</w:t>
      </w:r>
    </w:p>
    <w:p w:rsidR="00A77B3E">
      <w:pPr>
        <w:pStyle w:val="17"/>
      </w:pPr>
      <w:r>
        <w:t xml:space="preserve">Uvolní-li se úřad prezidenta republiky a nový prezident republiky ještě není zvolen nebo nesložil slib, rovněž nemůže-li prezident republiky svůj úřad ze závažných důvodů vykonávat a usnese-li se na tom Poslanecká sněmovna a Senát, přísluší výkon funkcí podle </w:t>
      </w:r>
      <w:r>
        <w:t>čl. 63 odst. 1 písm. a) až e)</w:t>
      </w:r>
      <w:r>
        <w:t xml:space="preserve"> a </w:t>
      </w:r>
      <w:r>
        <w:t>h) až k)</w:t>
      </w:r>
      <w:r>
        <w:t xml:space="preserve"> a </w:t>
      </w:r>
      <w:r>
        <w:t>čl. 63 odst. 2</w:t>
      </w:r>
      <w:r>
        <w:t xml:space="preserve"> předsedovi vlády. Předsedovi Poslanecké sněmovny přísluší v době, kdy předseda vlády vykonává vymezené funkce prezidenta republiky výkon funkcí prezidenta republiky podle </w:t>
      </w:r>
      <w:r>
        <w:t>čl. 62 písm. a) až e)</w:t>
      </w:r>
      <w:r>
        <w:t xml:space="preserve"> a </w:t>
      </w:r>
      <w:r>
        <w:t>k)</w:t>
      </w:r>
      <w:r>
        <w:t xml:space="preserve"> a dále </w:t>
      </w:r>
      <w:r>
        <w:t>čl. 63 odst. 1 písm. f)</w:t>
      </w:r>
      <w:r>
        <w:t xml:space="preserve">, jde-li o vyhlášení voleb do Senátu; uvolní-li se úřad prezidenta republiky v době, kdy je Poslanecká sněmovna rozpuštěna, přísluší výkon těchto funkcí předsedovi Senátu, kterému též přísluší v době, kdy předseda vlády vykonává vymezené funkce prezidenta republiky, výkon funkce prezidenta republiky podle </w:t>
      </w:r>
      <w:r>
        <w:t>čl. 63 odst. 1 písm. f)</w:t>
      </w:r>
      <w:r>
        <w:t>, jde-li o vyhlášení voleb do Poslanecké sněmovny.</w:t>
      </w:r>
    </w:p>
    <w:p w:rsidR="00A77B3E">
      <w:pPr>
        <w:pStyle w:val="27"/>
      </w:pPr>
      <w:r>
        <w:t>Vláda</w:t>
      </w:r>
    </w:p>
    <w:p w:rsidR="00A77B3E">
      <w:pPr>
        <w:pStyle w:val="13"/>
      </w:pPr>
      <w:r>
        <w:t>Čl. 67</w:t>
      </w:r>
    </w:p>
    <w:p w:rsidR="00A77B3E">
      <w:pPr>
        <w:pStyle w:val="14"/>
      </w:pPr>
      <w:r>
        <w:t>(1)</w:t>
      </w:r>
      <w:r>
        <w:t>    Vláda je vrcholným orgánem výkonné moci.</w:t>
      </w:r>
    </w:p>
    <w:p w:rsidR="00A77B3E">
      <w:pPr>
        <w:pStyle w:val="15"/>
      </w:pPr>
      <w:r>
        <w:t>(2)</w:t>
      </w:r>
      <w:r>
        <w:t>    Vláda se skládá z předsedy vlády, místopředsedů vlády a ministrů.</w:t>
      </w:r>
    </w:p>
    <w:p w:rsidR="00A77B3E">
      <w:pPr>
        <w:pStyle w:val="13"/>
      </w:pPr>
      <w:r>
        <w:t>Čl. 68</w:t>
      </w:r>
    </w:p>
    <w:p w:rsidR="00A77B3E">
      <w:pPr>
        <w:pStyle w:val="14"/>
      </w:pPr>
      <w:r>
        <w:t>(1)</w:t>
      </w:r>
      <w:r>
        <w:t>    Vláda je odpovědna Poslanecké sněmovně.</w:t>
      </w:r>
    </w:p>
    <w:p w:rsidR="00A77B3E">
      <w:pPr>
        <w:pStyle w:val="16"/>
      </w:pPr>
      <w:r>
        <w:t>(2)</w:t>
      </w:r>
      <w:r>
        <w:t>    Předsedu vlády jmenuje prezident republiky a na jeho návrh jmenuje ostatní členy vlády a pověřuje je řízením ministerstev nebo jiných úřadů.</w:t>
      </w:r>
    </w:p>
    <w:p w:rsidR="00A77B3E">
      <w:pPr>
        <w:pStyle w:val="16"/>
      </w:pPr>
      <w:r>
        <w:t>(3)</w:t>
      </w:r>
      <w:r>
        <w:t>    Vláda předstoupí do třiceti dnů po svém jmenování před Poslaneckou sněmovnu a požádá ji o vyslovení důvěry.</w:t>
      </w:r>
    </w:p>
    <w:p w:rsidR="00A77B3E">
      <w:pPr>
        <w:pStyle w:val="16"/>
      </w:pPr>
      <w:r>
        <w:t>(4)</w:t>
      </w:r>
      <w:r>
        <w:t xml:space="preserve">    Pokud nově jmenovaná vláda nezíská v Poslanecké sněmovně důvěru, postupuje se podle </w:t>
      </w:r>
      <w:r>
        <w:t>odstavců 2</w:t>
      </w:r>
      <w:r>
        <w:t xml:space="preserve"> a </w:t>
      </w:r>
      <w:r>
        <w:t>3</w:t>
      </w:r>
      <w:r>
        <w:t>. Jestliže ani takto jmenovaná vláda nezíská důvěru Poslanecké sněmovny, jmenuje prezident republiky předsedu vlády na návrh předsedy Poslanecké sněmovny.</w:t>
      </w:r>
    </w:p>
    <w:p w:rsidR="00A77B3E">
      <w:pPr>
        <w:pStyle w:val="15"/>
      </w:pPr>
      <w:r>
        <w:t>(5)</w:t>
      </w:r>
      <w:r>
        <w:t>    V ostatních případech prezident republiky jmenuje a odvolává na návrh předsedy vlády ostatní členy vlády a pověřuje je řízením ministerstev nebo jiných úřadů.</w:t>
      </w:r>
    </w:p>
    <w:p w:rsidR="00A77B3E">
      <w:pPr>
        <w:pStyle w:val="13"/>
      </w:pPr>
      <w:r>
        <w:t>Čl. 69</w:t>
      </w:r>
    </w:p>
    <w:p w:rsidR="00A77B3E">
      <w:pPr>
        <w:pStyle w:val="14"/>
      </w:pPr>
      <w:r>
        <w:t>(1)</w:t>
      </w:r>
      <w:r>
        <w:t>    Člen vlády skládá slib do rukou prezidenta republiky.</w:t>
      </w:r>
    </w:p>
    <w:p w:rsidR="00A77B3E">
      <w:pPr>
        <w:pStyle w:val="15"/>
      </w:pPr>
      <w:r>
        <w:t>(2)</w:t>
      </w:r>
      <w:r>
        <w:t>    Slib člena vlády zní: „Slibuji věrnost České republice. Slibuji, že budu zachovávat její Ústavu a zákony a uvádět je v život. Slibuji na svou čest, že budu zastávat svůj úřad svědomitě a nezneužiji svého postavení.“.</w:t>
      </w:r>
    </w:p>
    <w:p w:rsidR="00A77B3E">
      <w:pPr>
        <w:pStyle w:val="13"/>
      </w:pPr>
      <w:r>
        <w:t>Čl. 70</w:t>
      </w:r>
    </w:p>
    <w:p w:rsidR="00A77B3E">
      <w:pPr>
        <w:pStyle w:val="17"/>
      </w:pPr>
      <w:r>
        <w:t>Člen vlády nesmí vykonávat činnosti, jejichž povaha odporuje výkonu jeho funkce. Podrobnosti stanoví zákon.</w:t>
      </w:r>
    </w:p>
    <w:p w:rsidR="00A77B3E">
      <w:pPr>
        <w:pStyle w:val="13"/>
      </w:pPr>
      <w:r>
        <w:t>Čl. 71</w:t>
      </w:r>
    </w:p>
    <w:p w:rsidR="00A77B3E">
      <w:pPr>
        <w:pStyle w:val="17"/>
      </w:pPr>
      <w:r>
        <w:t>Vláda může předložit Poslanecké sněmovně žádost o vyslovení důvěry.</w:t>
      </w:r>
    </w:p>
    <w:p w:rsidR="00A77B3E">
      <w:pPr>
        <w:pStyle w:val="13"/>
      </w:pPr>
      <w:r>
        <w:t>Čl. 72</w:t>
      </w:r>
    </w:p>
    <w:p w:rsidR="00A77B3E">
      <w:pPr>
        <w:pStyle w:val="14"/>
      </w:pPr>
      <w:r>
        <w:t>(1)</w:t>
      </w:r>
      <w:r>
        <w:t>    Poslanecká sněmovna může vyslovit vládě nedůvěru.</w:t>
      </w:r>
    </w:p>
    <w:p w:rsidR="00A77B3E">
      <w:pPr>
        <w:pStyle w:val="15"/>
      </w:pPr>
      <w:r>
        <w:t>(2)</w:t>
      </w:r>
      <w:r>
        <w:t>    Návrh na vyslovení nedůvěry vládě projedná Poslanecká sněmovna, jen je-li podán písemně nejméně padesáti poslanci. K přijetí návrhu je třeba souhlasu nadpoloviční většiny všech poslanců.</w:t>
      </w:r>
    </w:p>
    <w:p w:rsidR="00A77B3E">
      <w:pPr>
        <w:pStyle w:val="13"/>
      </w:pPr>
      <w:r>
        <w:t>Čl. 73</w:t>
      </w:r>
    </w:p>
    <w:p w:rsidR="00A77B3E">
      <w:pPr>
        <w:pStyle w:val="14"/>
      </w:pPr>
      <w:r>
        <w:t>(1)</w:t>
      </w:r>
      <w:r>
        <w:t>    Předseda vlády podává demisi do rukou prezidenta republiky. Ostatní členové vlády podávají demisi do rukou prezidenta republiky prostřednictvím předsedy vlády.</w:t>
      </w:r>
    </w:p>
    <w:p w:rsidR="00A77B3E">
      <w:pPr>
        <w:pStyle w:val="16"/>
      </w:pPr>
      <w:r>
        <w:t>(2)</w:t>
      </w:r>
      <w:r>
        <w:t>    Vláda podá demisi, jestliže Poslanecká sněmovna zamítla její žádost o vyslovení důvěry nebo jestliže jí vyslovila nedůvěru. Vláda podá demisi vždy po ustavující schůzi nově zvolené Poslanecké sněmovny.</w:t>
      </w:r>
    </w:p>
    <w:p w:rsidR="00A77B3E">
      <w:pPr>
        <w:pStyle w:val="15"/>
      </w:pPr>
      <w:r>
        <w:t>(3)</w:t>
      </w:r>
      <w:r>
        <w:t xml:space="preserve">    Podá-li vláda demisi podle </w:t>
      </w:r>
      <w:r>
        <w:t>odstavce 2</w:t>
      </w:r>
      <w:r>
        <w:t>, prezident republiky demisi přijme.</w:t>
      </w:r>
    </w:p>
    <w:p w:rsidR="00A77B3E">
      <w:pPr>
        <w:pStyle w:val="13"/>
      </w:pPr>
      <w:r>
        <w:t>Čl. 74</w:t>
      </w:r>
    </w:p>
    <w:p w:rsidR="00A77B3E">
      <w:pPr>
        <w:pStyle w:val="17"/>
      </w:pPr>
      <w:r>
        <w:t>Prezident republiky odvolá člena vlády, jestliže to navrhne předseda vlády.</w:t>
      </w:r>
    </w:p>
    <w:p w:rsidR="00A77B3E">
      <w:pPr>
        <w:pStyle w:val="13"/>
      </w:pPr>
      <w:r>
        <w:t>Čl. 75</w:t>
      </w:r>
    </w:p>
    <w:p w:rsidR="00A77B3E">
      <w:pPr>
        <w:pStyle w:val="17"/>
      </w:pPr>
      <w:r>
        <w:t>Prezident republiky odvolá vládu, která nepodala demisi, ačkoliv ji byla povinna podat.</w:t>
      </w:r>
    </w:p>
    <w:p w:rsidR="00A77B3E">
      <w:pPr>
        <w:pStyle w:val="13"/>
      </w:pPr>
      <w:r>
        <w:t>Čl. 76</w:t>
      </w:r>
    </w:p>
    <w:p w:rsidR="00A77B3E">
      <w:pPr>
        <w:pStyle w:val="14"/>
      </w:pPr>
      <w:r>
        <w:t>(1)</w:t>
      </w:r>
      <w:r>
        <w:t>    Vláda rozhoduje ve sboru.</w:t>
      </w:r>
    </w:p>
    <w:p w:rsidR="00A77B3E">
      <w:pPr>
        <w:pStyle w:val="15"/>
      </w:pPr>
      <w:r>
        <w:t>(2)</w:t>
      </w:r>
      <w:r>
        <w:t>    K přijetí usnesení vlády je třeba souhlasu nadpoloviční většiny všech jejích členů.</w:t>
      </w:r>
    </w:p>
    <w:p w:rsidR="00A77B3E">
      <w:pPr>
        <w:pStyle w:val="13"/>
      </w:pPr>
      <w:r>
        <w:t>Čl. 77</w:t>
      </w:r>
    </w:p>
    <w:p w:rsidR="00A77B3E">
      <w:pPr>
        <w:pStyle w:val="14"/>
      </w:pPr>
      <w:r>
        <w:t>(1)</w:t>
      </w:r>
      <w:r>
        <w:t>    Předseda vlády organizuje činnost vlády, řídí její schůze, vystupuje jejím jménem a vykonává další činnosti, které jsou mu svěřeny Ústavou nebo jinými zákony.</w:t>
      </w:r>
    </w:p>
    <w:p w:rsidR="00A77B3E">
      <w:pPr>
        <w:pStyle w:val="15"/>
      </w:pPr>
      <w:r>
        <w:t>(2)</w:t>
      </w:r>
      <w:r>
        <w:t>    Předsedu vlády zastupuje místopředseda vlády nebo jiný pověřený člen vlády.</w:t>
      </w:r>
    </w:p>
    <w:p w:rsidR="00A77B3E">
      <w:pPr>
        <w:pStyle w:val="13"/>
      </w:pPr>
      <w:r>
        <w:t>Čl. 78</w:t>
      </w:r>
    </w:p>
    <w:p w:rsidR="00A77B3E">
      <w:pPr>
        <w:pStyle w:val="17"/>
      </w:pPr>
      <w:r>
        <w:t>K provedení zákona a v jeho mezích je vláda oprávněna vydávat nařízení. Nařízení podepisuje předseda vlády a příslušný člen vlády.</w:t>
      </w:r>
    </w:p>
    <w:p w:rsidR="00A77B3E">
      <w:pPr>
        <w:pStyle w:val="13"/>
      </w:pPr>
      <w:r>
        <w:t>Čl. 79</w:t>
      </w:r>
    </w:p>
    <w:p w:rsidR="00A77B3E">
      <w:pPr>
        <w:pStyle w:val="14"/>
      </w:pPr>
      <w:r>
        <w:t>(1)</w:t>
      </w:r>
      <w:r>
        <w:t>    Ministerstva a jiné správní úřady lze zřídit a jejich působnost stanovit pouze zákonem.</w:t>
      </w:r>
    </w:p>
    <w:p w:rsidR="00A77B3E">
      <w:pPr>
        <w:pStyle w:val="16"/>
      </w:pPr>
      <w:r>
        <w:t>(2)</w:t>
      </w:r>
      <w:r>
        <w:t>    Právní poměry státních zaměstnanců v ministerstvech a jiných správních úřadech upravuje zákon.</w:t>
      </w:r>
    </w:p>
    <w:p w:rsidR="00A77B3E">
      <w:pPr>
        <w:pStyle w:val="15"/>
      </w:pPr>
      <w:r>
        <w:t>(3)</w:t>
      </w:r>
      <w:r>
        <w:t>    Ministerstva, jiné správní úřady a orgány územní samosprávy mohou na základě a v mezích zákona vydávat právní předpisy, jsou-li k tomu zákonem zmocněny.</w:t>
      </w:r>
    </w:p>
    <w:p w:rsidR="00A77B3E">
      <w:pPr>
        <w:pStyle w:val="13"/>
      </w:pPr>
      <w:r>
        <w:t>Čl. 80</w:t>
      </w:r>
    </w:p>
    <w:p w:rsidR="00A77B3E">
      <w:pPr>
        <w:pStyle w:val="14"/>
      </w:pPr>
      <w:r>
        <w:t>(1)</w:t>
      </w:r>
      <w:r>
        <w:t>    Státní zastupitelství zastupuje veřejnou žalobu v trestním řízení; vykonává i další úkoly, stanoví-li tak zákon.</w:t>
      </w:r>
    </w:p>
    <w:p w:rsidR="00A77B3E">
      <w:pPr>
        <w:pStyle w:val="15"/>
      </w:pPr>
      <w:r>
        <w:t>(2)</w:t>
      </w:r>
      <w:r>
        <w:t>    Postavení a působnost státního zastupitelství stanoví zákon.</w:t>
      </w:r>
    </w:p>
    <w:p w:rsidR="00A77B3E">
      <w:pPr>
        <w:pStyle w:val="11"/>
      </w:pPr>
      <w:r>
        <w:t>HLAVA ČTVRTÁ</w:t>
      </w:r>
    </w:p>
    <w:p w:rsidR="00A77B3E">
      <w:pPr>
        <w:pStyle w:val="12"/>
      </w:pPr>
      <w:r>
        <w:t>MOC SOUDNÍ</w:t>
      </w:r>
    </w:p>
    <w:p w:rsidR="00A77B3E">
      <w:pPr>
        <w:pStyle w:val="13"/>
      </w:pPr>
      <w:r>
        <w:t>Čl. 81</w:t>
      </w:r>
    </w:p>
    <w:p w:rsidR="00A77B3E">
      <w:pPr>
        <w:pStyle w:val="17"/>
      </w:pPr>
      <w:r>
        <w:t>Soudní moc vykonávají jménem republiky nezávislé soudy.</w:t>
      </w:r>
    </w:p>
    <w:p w:rsidR="00A77B3E">
      <w:pPr>
        <w:pStyle w:val="13"/>
      </w:pPr>
      <w:r>
        <w:t>Čl. 82</w:t>
      </w:r>
    </w:p>
    <w:p w:rsidR="00A77B3E">
      <w:pPr>
        <w:pStyle w:val="14"/>
      </w:pPr>
      <w:r>
        <w:t>(1)</w:t>
      </w:r>
      <w:r>
        <w:t>    Soudci jsou při výkonu své funkce nezávislí. Jejich nestrannost nesmí nikdo ohrožovat.</w:t>
      </w:r>
    </w:p>
    <w:p w:rsidR="00A77B3E">
      <w:pPr>
        <w:pStyle w:val="16"/>
      </w:pPr>
      <w:r>
        <w:t>(2)</w:t>
      </w:r>
      <w:r>
        <w:t>    Soudce nelze proti jeho vůli odvolat nebo přeložit k jinému soudu; výjimky vyplývající zejména z kárné odpovědnosti stanoví zákon.</w:t>
      </w:r>
    </w:p>
    <w:p w:rsidR="00A77B3E">
      <w:pPr>
        <w:pStyle w:val="15"/>
      </w:pPr>
      <w:r>
        <w:t>(3)</w:t>
      </w:r>
      <w:r>
        <w:t>    Funkce soudce není slučitelná s funkcí prezidenta republiky, člena Parlamentu ani s jakoukoli funkcí ve veřejné správě; zákon stanoví, se kterými dalšími činnostmi je výkon soudcovské funkce neslučitelný.</w:t>
      </w:r>
    </w:p>
    <w:p w:rsidR="00A77B3E">
      <w:pPr>
        <w:pStyle w:val="27"/>
      </w:pPr>
      <w:r>
        <w:t>Ústavní soud</w:t>
      </w:r>
    </w:p>
    <w:p w:rsidR="00A77B3E">
      <w:pPr>
        <w:pStyle w:val="13"/>
      </w:pPr>
      <w:r>
        <w:t>Čl. 83</w:t>
      </w:r>
    </w:p>
    <w:p w:rsidR="00A77B3E">
      <w:pPr>
        <w:pStyle w:val="17"/>
      </w:pPr>
      <w:r>
        <w:t>Ústavní soud je soudním orgánem ochrany ústavnosti.</w:t>
      </w:r>
    </w:p>
    <w:p w:rsidR="00A77B3E">
      <w:pPr>
        <w:pStyle w:val="13"/>
      </w:pPr>
      <w:r>
        <w:t>Čl. 84</w:t>
      </w:r>
    </w:p>
    <w:p w:rsidR="00A77B3E">
      <w:pPr>
        <w:pStyle w:val="14"/>
      </w:pPr>
      <w:r>
        <w:t>(1)</w:t>
      </w:r>
      <w:r>
        <w:t>    Ústavní soud se skládá z 15 soudců, kteří jsou jmenováni na dobu deseti let.</w:t>
      </w:r>
    </w:p>
    <w:p w:rsidR="00A77B3E">
      <w:pPr>
        <w:pStyle w:val="16"/>
      </w:pPr>
      <w:r>
        <w:t>(2)</w:t>
      </w:r>
      <w:r>
        <w:t>    Soudce Ústavního soudu jmenuje prezident republiky se souhlasem Senátu.</w:t>
      </w:r>
    </w:p>
    <w:p w:rsidR="00A77B3E">
      <w:pPr>
        <w:pStyle w:val="15"/>
      </w:pPr>
      <w:r>
        <w:t>(3)</w:t>
      </w:r>
      <w:r>
        <w:t>    Soudcem Ústavního soudu může být jmenován bezúhonný občan, který je volitelný do Senátu, má vysokoškolské právnické vzdělání a byl nejméně deset let činný v právnickém povolání.</w:t>
      </w:r>
    </w:p>
    <w:p w:rsidR="00A77B3E">
      <w:pPr>
        <w:pStyle w:val="13"/>
      </w:pPr>
      <w:r>
        <w:t>Čl. 85</w:t>
      </w:r>
    </w:p>
    <w:p w:rsidR="00A77B3E">
      <w:pPr>
        <w:pStyle w:val="14"/>
      </w:pPr>
      <w:r>
        <w:t>(1)</w:t>
      </w:r>
      <w:r>
        <w:t>    Složením slibu do rukou prezidenta republiky se soudce Ústavního soudu ujímá své funkce.</w:t>
      </w:r>
    </w:p>
    <w:p w:rsidR="00A77B3E">
      <w:pPr>
        <w:pStyle w:val="16"/>
      </w:pPr>
      <w:r>
        <w:t>(2)</w:t>
      </w:r>
      <w:r>
        <w:t>    Slib soudce Ústavního soudu zní: „Slibuji na svou čest a svědomí, že budu chránit neporušitelnost přirozených práv člověka a práv občana, řídit se ústavními zákony a rozhodovat podle svého nejlepšího přesvědčení nezávisle a nestranně.“.</w:t>
      </w:r>
    </w:p>
    <w:p w:rsidR="00A77B3E">
      <w:pPr>
        <w:pStyle w:val="15"/>
      </w:pPr>
      <w:r>
        <w:t>(3)</w:t>
      </w:r>
      <w:r>
        <w:t>    Odmítne-li soudce složit slib nebo složí-li slib s výhradou, hledí se na něho, jako by nebyl jmenován.</w:t>
      </w:r>
    </w:p>
    <w:p w:rsidR="00A77B3E">
      <w:pPr>
        <w:pStyle w:val="13"/>
      </w:pPr>
      <w:r>
        <w:t>Čl. 86</w:t>
      </w:r>
    </w:p>
    <w:p w:rsidR="00A77B3E">
      <w:pPr>
        <w:pStyle w:val="14"/>
      </w:pPr>
      <w:r>
        <w:t>(1)</w:t>
      </w:r>
      <w:r>
        <w:t>    Soudce Ústavního soudu nelze trestně stíhat bez souhlasu Senátu. Odepře-li Senát souhlas, je trestní stíhání po dobu trvání funkce soudce Ústavního soudu vyloučeno.</w:t>
      </w:r>
    </w:p>
    <w:p w:rsidR="00A77B3E">
      <w:pPr>
        <w:pStyle w:val="16"/>
      </w:pPr>
      <w:r>
        <w:t>(2)</w:t>
      </w:r>
      <w:r>
        <w:t>    Soudce Ústavního soudu lze zadržet jen, byl-li dopaden při spáchání trestného činu, anebo bezprostředně poté. Příslušný orgán je povinen zadržení ihned oznámit předsedovi Senátu. Nedá-li předseda Senátu do 24 hodin od zadržení souhlas k odevzdání zadrženého soudu, je příslušný orgán povinen ho propustit. Na své první následující schůzi Senát rozhodne o přípustnosti trestního stíhání s konečnou platností.</w:t>
      </w:r>
    </w:p>
    <w:p w:rsidR="00A77B3E">
      <w:pPr>
        <w:pStyle w:val="15"/>
      </w:pPr>
      <w:r>
        <w:t>(3)</w:t>
      </w:r>
      <w:r>
        <w:t>    Soudce Ústavního soudu má právo odepřít svědectví o skutečnostech, které se dozvěděl v souvislosti s výkonem své funkce, a to i poté, kdy přestal být soudcem Ústavního soudu.</w:t>
      </w:r>
    </w:p>
    <w:p w:rsidR="00A77B3E">
      <w:pPr>
        <w:pStyle w:val="13"/>
      </w:pPr>
      <w:r>
        <w:t>Čl. 87</w:t>
      </w:r>
    </w:p>
    <w:p w:rsidR="00A77B3E">
      <w:pPr>
        <w:pStyle w:val="21"/>
      </w:pPr>
      <w:r>
        <w:t>(1)</w:t>
      </w:r>
      <w:r>
        <w:t>    Ústavní soud rozhoduje</w:t>
      </w:r>
    </w:p>
    <w:p w:rsidR="00A77B3E">
      <w:pPr>
        <w:pStyle w:val="22"/>
      </w:pPr>
      <w:r>
        <w:t>a)</w:t>
      </w:r>
      <w:r>
        <w:t>    o zrušení zákonů nebo jejich jednotlivých ustanovení, jsou-li v rozporu s ústavním pořádkem,</w:t>
      </w:r>
    </w:p>
    <w:p w:rsidR="00A77B3E">
      <w:pPr>
        <w:pStyle w:val="23"/>
      </w:pPr>
      <w:r>
        <w:t>b)</w:t>
      </w:r>
      <w:r>
        <w:t>    o zrušení jiných právních předpisů nebo jejich jednotlivých ustanovení, jsou-li v rozporu s ústavním pořádkem nebo zákonem,</w:t>
      </w:r>
    </w:p>
    <w:p w:rsidR="00A77B3E">
      <w:pPr>
        <w:pStyle w:val="23"/>
      </w:pPr>
      <w:r>
        <w:t>c)</w:t>
      </w:r>
      <w:r>
        <w:t>    o ústavní stížnosti orgánů územní samosprávy proti nezákonnému zásahu státu,</w:t>
      </w:r>
    </w:p>
    <w:p w:rsidR="00A77B3E">
      <w:pPr>
        <w:pStyle w:val="23"/>
      </w:pPr>
      <w:r>
        <w:t>d)</w:t>
      </w:r>
      <w:r>
        <w:t>    o ústavní stížnosti proti pravomocnému rozhodnutí a jinému zásahu orgánů veřejné moci do ústavně zaručených základních práv a svobod,</w:t>
      </w:r>
    </w:p>
    <w:p w:rsidR="00A77B3E">
      <w:pPr>
        <w:pStyle w:val="23"/>
      </w:pPr>
      <w:r>
        <w:t>e)</w:t>
      </w:r>
      <w:r>
        <w:t>    o opravném prostředku proti rozhodnutí ve věci ověření volby poslance nebo senátora,</w:t>
      </w:r>
    </w:p>
    <w:p w:rsidR="00A77B3E">
      <w:pPr>
        <w:pStyle w:val="23"/>
      </w:pPr>
      <w:r>
        <w:t>f)</w:t>
      </w:r>
      <w:r>
        <w:t xml:space="preserve">    v pochybnostech o ztrátě volitelnosti a o neslučitelnosti výkonu funkcí poslance nebo senátora podle </w:t>
      </w:r>
      <w:r>
        <w:t>čl. 25</w:t>
      </w:r>
      <w:r>
        <w:t>,</w:t>
      </w:r>
    </w:p>
    <w:p w:rsidR="00A77B3E">
      <w:pPr>
        <w:pStyle w:val="23"/>
      </w:pPr>
      <w:r>
        <w:t>g)</w:t>
      </w:r>
      <w:r>
        <w:t xml:space="preserve">    o ústavní žalobě Senátu proti prezidentu republiky podle </w:t>
      </w:r>
      <w:r>
        <w:t>čl. 65 odst. 2</w:t>
      </w:r>
      <w:r>
        <w:t>,</w:t>
      </w:r>
    </w:p>
    <w:p w:rsidR="00A77B3E">
      <w:pPr>
        <w:pStyle w:val="23"/>
      </w:pPr>
      <w:r>
        <w:t>h)</w:t>
      </w:r>
      <w:r>
        <w:t xml:space="preserve">    o návrhu prezidenta republiky na zrušení usnesení Poslanecké sněmovny a Senátu podle </w:t>
      </w:r>
      <w:r>
        <w:t>čl. 66</w:t>
      </w:r>
      <w:r>
        <w:t>,</w:t>
      </w:r>
    </w:p>
    <w:p w:rsidR="00A77B3E">
      <w:pPr>
        <w:pStyle w:val="23"/>
      </w:pPr>
      <w:r>
        <w:t>i)</w:t>
      </w:r>
      <w:r>
        <w:t>    o opatřeních nezbytných k provedení rozhodnutí mezinárodního soudu, které je pro Českou republiku závazné, pokud je nelze provést jinak,</w:t>
      </w:r>
    </w:p>
    <w:p w:rsidR="00A77B3E">
      <w:pPr>
        <w:pStyle w:val="23"/>
      </w:pPr>
      <w:r>
        <w:t>j)</w:t>
      </w:r>
      <w:r>
        <w:t>    o tom, zda rozhodnutí o rozpuštění politické strany nebo jiné rozhodnutí týkající se činnosti politické strany je ve shodě s ústavními nebo jinými zákony,</w:t>
      </w:r>
    </w:p>
    <w:p w:rsidR="00A77B3E">
      <w:pPr>
        <w:pStyle w:val="24"/>
      </w:pPr>
      <w:r>
        <w:t>k)</w:t>
      </w:r>
      <w:r>
        <w:t>    spory o rozsah kompetencí státních orgánů a orgánů územní samosprávy, nepřísluší-li podle zákona jinému orgánu.</w:t>
      </w:r>
    </w:p>
    <w:p w:rsidR="00A77B3E">
      <w:pPr>
        <w:pStyle w:val="14"/>
      </w:pPr>
      <w:r>
        <w:t>(2)</w:t>
      </w:r>
      <w:r>
        <w:t xml:space="preserve">    Ústavní soud dále rozhoduje o souladu mezinárodní smlouvy podle </w:t>
      </w:r>
      <w:r>
        <w:t>čl. 10a</w:t>
      </w:r>
      <w:r>
        <w:t xml:space="preserve"> a </w:t>
      </w:r>
      <w:r>
        <w:t>čl. 49</w:t>
      </w:r>
      <w:r>
        <w:t xml:space="preserve"> s ústavním pořádkem, a to před její ratifikací. Do rozhodnutí Ústavního soudu nemůže být smlouva ratifikována.</w:t>
      </w:r>
    </w:p>
    <w:p w:rsidR="00A77B3E">
      <w:pPr>
        <w:pStyle w:val="15"/>
      </w:pPr>
      <w:r>
        <w:t>(3)</w:t>
      </w:r>
      <w:r>
        <w:t>    Zákon může stanovit, že namísto Ústavního soudu rozhoduje Nejvyšší správní soud</w:t>
      </w:r>
    </w:p>
    <w:p w:rsidR="00A77B3E">
      <w:pPr>
        <w:pStyle w:val="22"/>
      </w:pPr>
      <w:r>
        <w:t>a)</w:t>
      </w:r>
      <w:r>
        <w:t>    o zrušení právních předpisů nebo jejich jednotlivých ustanovení, jsou-li v rozporu se zákonem,</w:t>
      </w:r>
    </w:p>
    <w:p w:rsidR="00A77B3E">
      <w:pPr>
        <w:pStyle w:val="24"/>
      </w:pPr>
      <w:r>
        <w:t>b)</w:t>
      </w:r>
      <w:r>
        <w:t>    spory o rozsah kompetencí státních orgánů a orgánů územní samosprávy, nepřísluší-li podle zákona jinému orgánu.</w:t>
      </w:r>
    </w:p>
    <w:p w:rsidR="00A77B3E">
      <w:pPr>
        <w:pStyle w:val="13"/>
      </w:pPr>
      <w:r>
        <w:t>Čl. 88</w:t>
      </w:r>
    </w:p>
    <w:p w:rsidR="00A77B3E">
      <w:pPr>
        <w:pStyle w:val="14"/>
      </w:pPr>
      <w:r>
        <w:t>(1)</w:t>
      </w:r>
      <w:r>
        <w:t>    Zákon stanoví, kdo a za jakých podmínek je oprávněn podat návrh na zahájení řízení a další pravidla o řízení před Ústavním soudem.</w:t>
      </w:r>
    </w:p>
    <w:p w:rsidR="00A77B3E">
      <w:pPr>
        <w:pStyle w:val="15"/>
      </w:pPr>
      <w:r>
        <w:t>(2)</w:t>
      </w:r>
      <w:r>
        <w:t xml:space="preserve">    Soudci Ústavního soudu jsou při svém rozhodování vázáni pouze ústavním pořádkem a zákonem podle </w:t>
      </w:r>
      <w:r>
        <w:t>odstavce 1.</w:t>
      </w:r>
    </w:p>
    <w:p w:rsidR="00A77B3E">
      <w:pPr>
        <w:pStyle w:val="13"/>
      </w:pPr>
      <w:r>
        <w:t>Čl. 89</w:t>
      </w:r>
    </w:p>
    <w:p w:rsidR="00A77B3E">
      <w:pPr>
        <w:pStyle w:val="14"/>
      </w:pPr>
      <w:r>
        <w:t>(1)</w:t>
      </w:r>
      <w:r>
        <w:t>    Rozhodnutí Ústavního soudu je vykonatelné, jakmile bylo vyhlášeno způsobem stanoveným zákonem, pokud Ústavní soud o jeho vykonatelnosti nerozhodl jinak.</w:t>
      </w:r>
    </w:p>
    <w:p w:rsidR="00A77B3E">
      <w:pPr>
        <w:pStyle w:val="16"/>
      </w:pPr>
      <w:r>
        <w:t>(2)</w:t>
      </w:r>
      <w:r>
        <w:t>    Vykonatelná rozhodnutí Ústavního soudu jsou závazná pro všechny orgány i osoby.</w:t>
      </w:r>
    </w:p>
    <w:p w:rsidR="00A77B3E">
      <w:pPr>
        <w:pStyle w:val="15"/>
      </w:pPr>
      <w:r>
        <w:t>(3)</w:t>
      </w:r>
      <w:r>
        <w:t xml:space="preserve">    Rozhodnutí Ústavního soudu, kterým byl podle </w:t>
      </w:r>
      <w:r>
        <w:t>čl. 87 odst. 2</w:t>
      </w:r>
      <w:r>
        <w:t xml:space="preserve"> vysloven nesoulad mezinárodní smlouvy s ústavním pořádkem, brání ratifikaci smlouvy do doby, než bude nesoulad odstraněn.</w:t>
      </w:r>
    </w:p>
    <w:p w:rsidR="00A77B3E">
      <w:pPr>
        <w:pStyle w:val="27"/>
      </w:pPr>
      <w:r>
        <w:t>Soudy</w:t>
      </w:r>
    </w:p>
    <w:p w:rsidR="00A77B3E">
      <w:pPr>
        <w:pStyle w:val="13"/>
      </w:pPr>
      <w:r>
        <w:t>Čl. 90</w:t>
      </w:r>
    </w:p>
    <w:p w:rsidR="00A77B3E">
      <w:pPr>
        <w:pStyle w:val="17"/>
      </w:pPr>
      <w:r>
        <w:t>Soudy jsou povolány především k tomu, aby zákonem stanoveným způsobem poskytovaly ochranu právům. Jen soud rozhoduje o vině a trestu za trestné činy.</w:t>
      </w:r>
    </w:p>
    <w:p w:rsidR="00A77B3E">
      <w:pPr>
        <w:pStyle w:val="13"/>
      </w:pPr>
      <w:r>
        <w:t>Čl. 91</w:t>
      </w:r>
    </w:p>
    <w:p w:rsidR="00A77B3E">
      <w:pPr>
        <w:pStyle w:val="14"/>
      </w:pPr>
      <w:r>
        <w:t>(1)</w:t>
      </w:r>
      <w:r>
        <w:t>    Soustavu soudů tvoří Nejvyšší soud, Nejvyšší správní soud, vrchní, krajské a okresní soudy. Zákon může stanovit jejich jiné označení.</w:t>
      </w:r>
    </w:p>
    <w:p w:rsidR="00A77B3E">
      <w:pPr>
        <w:pStyle w:val="15"/>
      </w:pPr>
      <w:r>
        <w:t>(2)</w:t>
      </w:r>
      <w:r>
        <w:t>    Působnost a organizaci soudů stanoví zákon.</w:t>
      </w:r>
    </w:p>
    <w:p w:rsidR="00A77B3E">
      <w:pPr>
        <w:pStyle w:val="13"/>
      </w:pPr>
      <w:r>
        <w:t>Čl. 92</w:t>
      </w:r>
    </w:p>
    <w:p w:rsidR="00A77B3E">
      <w:pPr>
        <w:pStyle w:val="17"/>
      </w:pPr>
      <w:r>
        <w:t>Nejvyšší soud je vrcholným soudním orgánem ve věcech patřících do pravomoci soudů s výjimkou záležitostí, o nichž rozhoduje Ústavní soud nebo Nejvyšší správní soud.</w:t>
      </w:r>
    </w:p>
    <w:p w:rsidR="00A77B3E">
      <w:pPr>
        <w:pStyle w:val="13"/>
      </w:pPr>
      <w:r>
        <w:t>Čl. 93</w:t>
      </w:r>
    </w:p>
    <w:p w:rsidR="00A77B3E">
      <w:pPr>
        <w:pStyle w:val="14"/>
      </w:pPr>
      <w:r>
        <w:t>(1)</w:t>
      </w:r>
      <w:r>
        <w:t>    Soudce je jmenován do funkce prezidentem republiky bez časového omezení. Své funkce se ujímá složením slibu.</w:t>
      </w:r>
    </w:p>
    <w:p w:rsidR="00A77B3E">
      <w:pPr>
        <w:pStyle w:val="15"/>
      </w:pPr>
      <w:r>
        <w:t>(2)</w:t>
      </w:r>
      <w:r>
        <w:t>    Soudcem může být jmenován bezúhonný občan, který má vysokoškolské právnické vzdělání. Další předpoklady a postup stanoví zákon.</w:t>
      </w:r>
    </w:p>
    <w:p w:rsidR="00A77B3E">
      <w:pPr>
        <w:pStyle w:val="13"/>
      </w:pPr>
      <w:r>
        <w:t>Čl. 94</w:t>
      </w:r>
    </w:p>
    <w:p w:rsidR="00A77B3E">
      <w:pPr>
        <w:pStyle w:val="14"/>
      </w:pPr>
      <w:r>
        <w:t>(1)</w:t>
      </w:r>
      <w:r>
        <w:t>    Zákon stanoví případy, kdy soudci rozhodují v senátu a jaké je jeho složení. V ostatních případech rozhodují jako samosoudci.</w:t>
      </w:r>
    </w:p>
    <w:p w:rsidR="00A77B3E">
      <w:pPr>
        <w:pStyle w:val="15"/>
      </w:pPr>
      <w:r>
        <w:t>(2)</w:t>
      </w:r>
      <w:r>
        <w:t>    Zákon může stanovit, ve kterých věcech a jakým způsobem se na rozhodování soudů podílejí vedle soudců i další občané.</w:t>
      </w:r>
    </w:p>
    <w:p w:rsidR="00A77B3E">
      <w:pPr>
        <w:pStyle w:val="13"/>
      </w:pPr>
      <w:r>
        <w:t>Čl. 95</w:t>
      </w:r>
    </w:p>
    <w:p w:rsidR="00A77B3E">
      <w:pPr>
        <w:pStyle w:val="14"/>
      </w:pPr>
      <w:r>
        <w:t>(1)</w:t>
      </w:r>
      <w:r>
        <w:t>    Soudce je při rozhodování vázán zákonem a mezinárodní smlouvou, která je součástí právního řádu; je oprávněn posoudit soulad jiného právního předpisu se zákonem nebo s takovou mezinárodní smlouvou.</w:t>
      </w:r>
    </w:p>
    <w:p w:rsidR="00A77B3E">
      <w:pPr>
        <w:pStyle w:val="15"/>
      </w:pPr>
      <w:r>
        <w:t>(2)</w:t>
      </w:r>
      <w:r>
        <w:t>    Dojde-li soud k závěru, že zákon, jehož má být při řešení věci použito, je v rozporu s ústavním pořádkem, předloží věc Ústavnímu soudu.</w:t>
      </w:r>
    </w:p>
    <w:p w:rsidR="00A77B3E">
      <w:pPr>
        <w:pStyle w:val="13"/>
      </w:pPr>
      <w:r>
        <w:t>Čl. 96</w:t>
      </w:r>
    </w:p>
    <w:p w:rsidR="00A77B3E">
      <w:pPr>
        <w:pStyle w:val="14"/>
      </w:pPr>
      <w:r>
        <w:t>(1)</w:t>
      </w:r>
      <w:r>
        <w:t>    Všichni účastníci řízení mají před soudem rovná práva.</w:t>
      </w:r>
    </w:p>
    <w:p w:rsidR="00A77B3E">
      <w:pPr>
        <w:pStyle w:val="15"/>
      </w:pPr>
      <w:r>
        <w:t>(2)</w:t>
      </w:r>
      <w:r>
        <w:t>    Jednání před soudem je ústní a veřejné; výjimky stanoví zákon. Rozsudek se vyhlašuje vždy veřejně.</w:t>
      </w:r>
    </w:p>
    <w:p w:rsidR="00A77B3E">
      <w:pPr>
        <w:pStyle w:val="11"/>
      </w:pPr>
      <w:r>
        <w:t>HLAVA PÁTÁ</w:t>
      </w:r>
    </w:p>
    <w:p w:rsidR="00A77B3E">
      <w:pPr>
        <w:pStyle w:val="12"/>
      </w:pPr>
      <w:r>
        <w:t>NEJVYŠŠÍ KONTROLNÍ ÚŘAD</w:t>
      </w:r>
    </w:p>
    <w:p w:rsidR="00A77B3E">
      <w:pPr>
        <w:pStyle w:val="13"/>
      </w:pPr>
      <w:r>
        <w:t>Čl. 97</w:t>
      </w:r>
    </w:p>
    <w:p w:rsidR="00A77B3E">
      <w:pPr>
        <w:pStyle w:val="14"/>
      </w:pPr>
      <w:r>
        <w:t>(1)</w:t>
      </w:r>
      <w:r>
        <w:t>    Nejvyšší kontrolní úřad je nezávislý orgán. Vykonává kontrolu hospodaření se státním majetkem a plnění státního rozpočtu.</w:t>
      </w:r>
    </w:p>
    <w:p w:rsidR="00A77B3E">
      <w:pPr>
        <w:pStyle w:val="16"/>
      </w:pPr>
      <w:r>
        <w:t>(2)</w:t>
      </w:r>
      <w:r>
        <w:t>    Prezidenta a viceprezidenta Nejvyššího kontrolního úřadu jmenuje prezident republiky na návrh Poslanecké sněmovny.</w:t>
      </w:r>
    </w:p>
    <w:p w:rsidR="00A77B3E">
      <w:pPr>
        <w:pStyle w:val="15"/>
      </w:pPr>
      <w:r>
        <w:t>(3)</w:t>
      </w:r>
      <w:r>
        <w:t>    Postavení, působnost, organizační strukturu a další podrobnosti stanoví zákon.</w:t>
      </w:r>
    </w:p>
    <w:p w:rsidR="00A77B3E">
      <w:pPr>
        <w:pStyle w:val="11"/>
      </w:pPr>
      <w:r>
        <w:t>HLAVA ŠESTÁ</w:t>
      </w:r>
    </w:p>
    <w:p w:rsidR="00A77B3E">
      <w:pPr>
        <w:pStyle w:val="12"/>
      </w:pPr>
      <w:r>
        <w:t>ČESKÁ NÁRODNÍ BANKA</w:t>
      </w:r>
    </w:p>
    <w:p w:rsidR="00A77B3E">
      <w:pPr>
        <w:pStyle w:val="13"/>
      </w:pPr>
      <w:r>
        <w:t>Čl. 98</w:t>
      </w:r>
    </w:p>
    <w:p w:rsidR="00A77B3E">
      <w:pPr>
        <w:pStyle w:val="14"/>
      </w:pPr>
      <w:r>
        <w:t>(1)</w:t>
      </w:r>
      <w:r>
        <w:t>    Česká národní banka je ústřední bankou státu. Hlavním cílem její činnosti je péče o cenovou stabilitu; do její činnosti lze zasahovat pouze na základě zákona.</w:t>
      </w:r>
    </w:p>
    <w:p w:rsidR="00A77B3E">
      <w:pPr>
        <w:pStyle w:val="15"/>
      </w:pPr>
      <w:r>
        <w:t>(2)</w:t>
      </w:r>
      <w:r>
        <w:t>    Postavení, působnost a další podrobnosti stanoví zákon.</w:t>
      </w:r>
    </w:p>
    <w:p w:rsidR="00A77B3E">
      <w:pPr>
        <w:pStyle w:val="11"/>
      </w:pPr>
      <w:r>
        <w:t>HLAVA SEDMÁ</w:t>
      </w:r>
    </w:p>
    <w:p w:rsidR="00A77B3E">
      <w:pPr>
        <w:pStyle w:val="12"/>
      </w:pPr>
      <w:r>
        <w:t>ÚZEMNÍ SAMOSPRÁVA</w:t>
      </w:r>
    </w:p>
    <w:p w:rsidR="00A77B3E">
      <w:pPr>
        <w:pStyle w:val="13"/>
      </w:pPr>
      <w:r>
        <w:t>Čl. 99</w:t>
      </w:r>
    </w:p>
    <w:p w:rsidR="00A77B3E">
      <w:pPr>
        <w:pStyle w:val="17"/>
      </w:pPr>
      <w:r>
        <w:t>Česká republika se člení na obce, které jsou základními územními samosprávnými celky, a kraje, které jsou vyššími územními samosprávnými celky.</w:t>
      </w:r>
    </w:p>
    <w:p w:rsidR="00A77B3E">
      <w:pPr>
        <w:pStyle w:val="13"/>
      </w:pPr>
      <w:r>
        <w:t>Čl. 100</w:t>
      </w:r>
    </w:p>
    <w:p w:rsidR="00A77B3E">
      <w:pPr>
        <w:pStyle w:val="14"/>
      </w:pPr>
      <w:r>
        <w:t>(1)</w:t>
      </w:r>
      <w:r>
        <w:t>    Územní samosprávné celky jsou územními společenstvími občanů, která mají právo na samosprávu. Zákon stanoví, kdy jsou správními obvody.</w:t>
      </w:r>
    </w:p>
    <w:p w:rsidR="00A77B3E">
      <w:pPr>
        <w:pStyle w:val="16"/>
      </w:pPr>
      <w:r>
        <w:t>(2)</w:t>
      </w:r>
      <w:r>
        <w:t>    Obec je vždy součástí vyššího územního samosprávného celku.</w:t>
      </w:r>
    </w:p>
    <w:p w:rsidR="00A77B3E">
      <w:pPr>
        <w:pStyle w:val="15"/>
      </w:pPr>
      <w:r>
        <w:t>(3)</w:t>
      </w:r>
      <w:r>
        <w:t>    Vytvořit nebo zrušit vyšší územní samosprávný celek lze jen ústavním zákonem.</w:t>
      </w:r>
    </w:p>
    <w:p w:rsidR="00A77B3E">
      <w:pPr>
        <w:pStyle w:val="13"/>
      </w:pPr>
      <w:r>
        <w:t>Čl. 101</w:t>
      </w:r>
    </w:p>
    <w:p w:rsidR="00A77B3E">
      <w:pPr>
        <w:pStyle w:val="14"/>
      </w:pPr>
      <w:r>
        <w:t>(1)</w:t>
      </w:r>
      <w:r>
        <w:t>    Obec je samostatně spravována zastupitelstvem.</w:t>
      </w:r>
    </w:p>
    <w:p w:rsidR="00A77B3E">
      <w:pPr>
        <w:pStyle w:val="16"/>
      </w:pPr>
      <w:r>
        <w:t>(2)</w:t>
      </w:r>
      <w:r>
        <w:t>    Vyšší územní samosprávný celek je samostatně spravován zastupitelstvem.</w:t>
      </w:r>
    </w:p>
    <w:p w:rsidR="00A77B3E">
      <w:pPr>
        <w:pStyle w:val="16"/>
      </w:pPr>
      <w:r>
        <w:t>(3)</w:t>
      </w:r>
      <w:r>
        <w:t>    Územní samosprávné celky jsou veřejnoprávními korporacemi, které mohou mít vlastní majetek a hospodaří podle vlastního rozpočtu.</w:t>
      </w:r>
    </w:p>
    <w:p w:rsidR="00A77B3E">
      <w:pPr>
        <w:pStyle w:val="15"/>
      </w:pPr>
      <w:r>
        <w:t>(4)</w:t>
      </w:r>
      <w:r>
        <w:t>    Stát může zasahovat do činnosti územních samosprávných celků, jen vyžaduje-li to ochrana zákona, a jen způsobem stanoveným zákonem.</w:t>
      </w:r>
    </w:p>
    <w:p w:rsidR="00A77B3E">
      <w:pPr>
        <w:pStyle w:val="13"/>
      </w:pPr>
      <w:r>
        <w:t>Čl. 102</w:t>
      </w:r>
    </w:p>
    <w:p w:rsidR="00A77B3E">
      <w:pPr>
        <w:pStyle w:val="14"/>
      </w:pPr>
      <w:r>
        <w:t>(1)</w:t>
      </w:r>
      <w:r>
        <w:t>    Členové zastupitelstev jsou voleni tajným hlasováním na základě všeobecného, rovného a přímého volebního práva.</w:t>
      </w:r>
    </w:p>
    <w:p w:rsidR="00A77B3E">
      <w:pPr>
        <w:pStyle w:val="16"/>
      </w:pPr>
      <w:r>
        <w:t>(2)</w:t>
      </w:r>
      <w:r>
        <w:t>    Volební období zastupitelstev je čtyřleté. Volby do zastupitelstev se konají v prvním celém týdnu měsíce října roku, v němž volební období uplyne.</w:t>
      </w:r>
    </w:p>
    <w:p w:rsidR="00A77B3E">
      <w:pPr>
        <w:pStyle w:val="15"/>
      </w:pPr>
      <w:r>
        <w:t>(3)</w:t>
      </w:r>
      <w:r>
        <w:t>    Další podmínky výkonu volebního práva, podmínky konání voleb před uplynutím volebního období, organizaci voleb a rozsah soudního přezkumu stanoví zákon.</w:t>
      </w:r>
    </w:p>
    <w:p w:rsidR="00A77B3E">
      <w:pPr>
        <w:pStyle w:val="13"/>
      </w:pPr>
      <w:r>
        <w:t>Čl. 104</w:t>
      </w:r>
    </w:p>
    <w:p w:rsidR="00A77B3E">
      <w:pPr>
        <w:pStyle w:val="14"/>
      </w:pPr>
      <w:r>
        <w:t>(1)</w:t>
      </w:r>
      <w:r>
        <w:t>    Působnost zastupitelstev může být stanovena jen zákonem.</w:t>
      </w:r>
    </w:p>
    <w:p w:rsidR="00A77B3E">
      <w:pPr>
        <w:pStyle w:val="16"/>
      </w:pPr>
      <w:r>
        <w:t>(2)</w:t>
      </w:r>
      <w:r>
        <w:t>    Zastupitelstvo obce rozhoduje ve věcech samosprávy, pokud nejsou zákonem svěřeny zastupitelstvu vyššího územního samosprávného celku.</w:t>
      </w:r>
    </w:p>
    <w:p w:rsidR="00A77B3E">
      <w:pPr>
        <w:pStyle w:val="15"/>
      </w:pPr>
      <w:r>
        <w:t>(3)</w:t>
      </w:r>
      <w:r>
        <w:t>    Zastupitelstva mohou v mezích své působnosti vydávat obecně závazné vyhlášky.</w:t>
      </w:r>
    </w:p>
    <w:p w:rsidR="00A77B3E">
      <w:pPr>
        <w:pStyle w:val="13"/>
      </w:pPr>
      <w:r>
        <w:t>Čl. 105</w:t>
      </w:r>
    </w:p>
    <w:p w:rsidR="00A77B3E">
      <w:pPr>
        <w:pStyle w:val="17"/>
      </w:pPr>
      <w:r>
        <w:t>Výkon státní správy lze svěřit orgánům samosprávy jen tehdy, stanoví-li to zákon.</w:t>
      </w:r>
    </w:p>
    <w:p w:rsidR="00A77B3E">
      <w:pPr>
        <w:pStyle w:val="11"/>
      </w:pPr>
      <w:r>
        <w:t>HLAVA OSMÁ</w:t>
      </w:r>
    </w:p>
    <w:p w:rsidR="00A77B3E">
      <w:pPr>
        <w:pStyle w:val="12"/>
      </w:pPr>
      <w:r>
        <w:t>PŘECHODNÁ A ZÁVĚREČNÁ USTANOVENÍ</w:t>
      </w:r>
    </w:p>
    <w:p w:rsidR="00A77B3E">
      <w:pPr>
        <w:pStyle w:val="13"/>
      </w:pPr>
      <w:r>
        <w:t>Čl. 106</w:t>
      </w:r>
    </w:p>
    <w:p w:rsidR="00A77B3E">
      <w:pPr>
        <w:pStyle w:val="14"/>
      </w:pPr>
      <w:r>
        <w:t>(1)</w:t>
      </w:r>
      <w:r>
        <w:t>    Dnem účinnosti této Ústavy se Česká národní rada stává Poslaneckou sněmovnou, jejíž volební období skončí dnem 6. června 1996.</w:t>
      </w:r>
    </w:p>
    <w:p w:rsidR="00A77B3E">
      <w:pPr>
        <w:pStyle w:val="16"/>
      </w:pPr>
      <w:r>
        <w:t>(2)</w:t>
      </w:r>
      <w:r>
        <w:t>    Do doby zvolení Senátu podle Ústavy vykonává funkce Senátu Prozatímní Senát. Prozatímní Senát se ustaví způsobem, který stanoví ústavní zákon. Do nabytí účinnosti tohoto zákona vykonává funkce Senátu Poslanecká sněmovna.</w:t>
      </w:r>
    </w:p>
    <w:p w:rsidR="00A77B3E">
      <w:pPr>
        <w:pStyle w:val="16"/>
      </w:pPr>
      <w:r>
        <w:t>(3)</w:t>
      </w:r>
      <w:r>
        <w:t xml:space="preserve">    Poslaneckou sněmovnu nelze rozpustit, dokud vykonává funkci Senátu podle </w:t>
      </w:r>
      <w:r>
        <w:t>odstavce 2</w:t>
      </w:r>
      <w:r>
        <w:t>.</w:t>
      </w:r>
    </w:p>
    <w:p w:rsidR="00A77B3E">
      <w:pPr>
        <w:pStyle w:val="15"/>
      </w:pPr>
      <w:r>
        <w:t>(4)</w:t>
      </w:r>
      <w:r>
        <w:t>    Do přijetí zákonů o jednacím řádu komor se postupuje v jednotlivých komorách podle jednacího řádu České národní rady.</w:t>
      </w:r>
    </w:p>
    <w:p w:rsidR="00A77B3E">
      <w:pPr>
        <w:pStyle w:val="13"/>
      </w:pPr>
      <w:r>
        <w:t>Čl. 107</w:t>
      </w:r>
    </w:p>
    <w:p w:rsidR="00A77B3E">
      <w:pPr>
        <w:pStyle w:val="14"/>
      </w:pPr>
      <w:r>
        <w:t>(1)</w:t>
      </w:r>
      <w:r>
        <w:t>    Zákon o volbách do Senátu stanoví, jakým způsobem se při prvních volbách do Senátu určí třetina senátorů, jejichž volební období bude dvouleté, a třetina senátorů, jejichž volební období bude čtyřleté.</w:t>
      </w:r>
    </w:p>
    <w:p w:rsidR="00A77B3E">
      <w:pPr>
        <w:pStyle w:val="15"/>
      </w:pPr>
      <w:r>
        <w:t>(2)</w:t>
      </w:r>
      <w:r>
        <w:t>    Zasedání Senátu svolá prezident republiky tak, aby bylo zahájeno nejpozději třicátý den po dni voleb; neučiní-li tak, sejde se Senát třicátý den po dni voleb.</w:t>
      </w:r>
    </w:p>
    <w:p w:rsidR="00A77B3E">
      <w:pPr>
        <w:pStyle w:val="13"/>
      </w:pPr>
      <w:r>
        <w:t>Čl. 108</w:t>
      </w:r>
    </w:p>
    <w:p w:rsidR="00A77B3E">
      <w:pPr>
        <w:pStyle w:val="17"/>
      </w:pPr>
      <w:r>
        <w:t>Vláda České republiky jmenovaná po volbách v roce 1992 a vykonávající svou funkci ke dni účinnosti Ústavy se považuje za vládu jmenovanou podle této Ústavy.</w:t>
      </w:r>
    </w:p>
    <w:p w:rsidR="00A77B3E">
      <w:pPr>
        <w:pStyle w:val="13"/>
      </w:pPr>
      <w:r>
        <w:t>Čl. 109</w:t>
      </w:r>
    </w:p>
    <w:p w:rsidR="00A77B3E">
      <w:pPr>
        <w:pStyle w:val="17"/>
      </w:pPr>
      <w:r>
        <w:t>Do doby zřízení státního zastupitelství vykonává jeho funkce prokuratura České republiky.</w:t>
      </w:r>
    </w:p>
    <w:p w:rsidR="00A77B3E">
      <w:pPr>
        <w:pStyle w:val="13"/>
      </w:pPr>
      <w:r>
        <w:t>Čl. 110</w:t>
      </w:r>
    </w:p>
    <w:p w:rsidR="00A77B3E">
      <w:pPr>
        <w:pStyle w:val="17"/>
      </w:pPr>
      <w:r>
        <w:t>Do 31. prosince 1993 tvoří soustavu soudů též vojenské soudy.</w:t>
      </w:r>
    </w:p>
    <w:p w:rsidR="00A77B3E">
      <w:pPr>
        <w:pStyle w:val="13"/>
      </w:pPr>
      <w:r>
        <w:t>Čl. 111</w:t>
      </w:r>
    </w:p>
    <w:p w:rsidR="00A77B3E">
      <w:pPr>
        <w:pStyle w:val="17"/>
      </w:pPr>
      <w:r>
        <w:t>Soudci všech soudů České republiky vykonávající funkci soudce ke dni nabytí účinnosti této Ústavy se považují za soudce jmenované podle Ústavy České republiky.</w:t>
      </w:r>
    </w:p>
    <w:p w:rsidR="00A77B3E">
      <w:pPr>
        <w:pStyle w:val="13"/>
      </w:pPr>
      <w:r>
        <w:t>Čl. 112</w:t>
      </w:r>
    </w:p>
    <w:p w:rsidR="00A77B3E">
      <w:pPr>
        <w:pStyle w:val="14"/>
      </w:pPr>
      <w:r>
        <w:t>(1)</w:t>
      </w:r>
      <w:r>
        <w:t xml:space="preserve">    Ústavní pořádek České republiky tvoří tato Ústava, </w:t>
      </w:r>
      <w:r>
        <w:t>Listina základních práv a svobod</w:t>
      </w:r>
      <w:r>
        <w:t>, ústavní zákony přijaté podle této Ústavy a ústavní zákony Národního shromáždění Československé republiky, Federálního shromáždění Československé socialistické republiky a České národní rady upravující státní hranice České republiky a ústavní zákony České národní rady přijaté po 6. červnu 1992.</w:t>
      </w:r>
    </w:p>
    <w:p w:rsidR="00A77B3E">
      <w:pPr>
        <w:pStyle w:val="16"/>
      </w:pPr>
      <w:r>
        <w:t>(2)</w:t>
      </w:r>
      <w:r>
        <w:t xml:space="preserve">    Zrušují se dosavadní Ústava, ústavní zákon </w:t>
      </w:r>
      <w:r>
        <w:t>o československé federaci</w:t>
      </w:r>
      <w:r>
        <w:t xml:space="preserve">, ústavní zákony, které je měnily a doplňovaly, a </w:t>
      </w:r>
      <w:r>
        <w:t>ústavní zákon České národní rady č. 67/1990 Sb., o státních symbolech České republiky</w:t>
      </w:r>
      <w:r>
        <w:t>.</w:t>
      </w:r>
    </w:p>
    <w:p w:rsidR="00A77B3E">
      <w:pPr>
        <w:pStyle w:val="15"/>
      </w:pPr>
      <w:r>
        <w:t>(3)</w:t>
      </w:r>
      <w:r>
        <w:t>    Ostatní ústavní zákony platné na území České republiky ke dni účinnosti této Ústavy mají sílu zákona.</w:t>
      </w:r>
    </w:p>
    <w:p w:rsidR="00A77B3E">
      <w:pPr>
        <w:pStyle w:val="13"/>
      </w:pPr>
      <w:r>
        <w:t>Čl. 113</w:t>
      </w:r>
    </w:p>
    <w:p w:rsidR="00A77B3E">
      <w:pPr>
        <w:pStyle w:val="1"/>
      </w:pPr>
    </w:p>
    <w:p w:rsidR="00A77B3E">
      <w:pPr>
        <w:pStyle w:val="17"/>
      </w:pPr>
      <w:r>
        <w:t>Tato Ústava nabývá účinnosti dnem 1. ledna 1993.</w:t>
      </w:r>
    </w:p>
    <w:p w:rsidR="00A77B3E">
      <w:pPr>
        <w:pStyle w:val="1"/>
      </w:pPr>
    </w:p>
    <w:p w:rsidR="00A77B3E">
      <w:pPr>
        <w:pStyle w:val="28"/>
      </w:pPr>
      <w:r>
        <w:t>Uhde v. r.</w:t>
      </w:r>
    </w:p>
    <w:p w:rsidR="00A77B3E">
      <w:pPr>
        <w:pStyle w:val="29"/>
      </w:pPr>
      <w:r>
        <w:t>Klaus v. r.</w:t>
      </w:r>
    </w:p>
    <w:sectPr>
      <w:headerReference w:type="even" r:id="rId4"/>
      <w:headerReference w:type="default" r:id="rId5"/>
      <w:headerReference w:type="first" r:id="rId6"/>
      <w:pgSz w:w="12240" w:h="15840"/>
      <w:pgMar w:top="1417" w:right="1417" w:bottom="1417" w:left="1417" w:header="400" w:footer="708" w:gutter="0"/>
      <w:pgNumType w:start="1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1881"/>
      <w:gridCol w:w="2822"/>
      <w:gridCol w:w="2822"/>
      <w:gridCol w:w="1881"/>
    </w:tblGrid>
    <w:tr>
      <w:tblPrEx>
        <w:tblW w:w="5000" w:type="pct"/>
      </w:tblPrEx>
      <w:tc>
        <w:tcPr>
          <w:gridSpan w:val="4"/>
        </w:tcPr>
        <w:p>
          <w:pPr>
            <w:pStyle w:val="HlavickaZlutyText"/>
            <w:jc w:val="center"/>
          </w:pPr>
        </w:p>
      </w:tc>
    </w:tr>
    <w:tr>
      <w:tblPrEx>
        <w:tblW w:w="5000" w:type="pct"/>
        <w:tblBorders>
          <w:bottom w:val="single" w:sz="12" w:space="0" w:color="000000"/>
        </w:tblBorders>
      </w:tblPrEx>
      <w:tc>
        <w:tcPr>
          <w:tcW w:w="1000" w:type="pct"/>
        </w:tcPr>
        <w:p>
          <w:pPr>
            <w:pStyle w:val="Hlavicka"/>
            <w:jc w:val="left"/>
          </w:pPr>
          <w:r>
            <w:t xml:space="preserve">strana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000" w:type="pct"/>
          <w:gridSpan w:val="2"/>
        </w:tcPr>
        <w:p>
          <w:pPr>
            <w:pStyle w:val="Hlavicka"/>
            <w:jc w:val="center"/>
          </w:pPr>
        </w:p>
      </w:tc>
      <w:tc>
        <w:tcPr>
          <w:tcW w:w="1000" w:type="pct"/>
        </w:tcPr>
        <w:p>
          <w:pPr>
            <w:pStyle w:val="Hlavicka"/>
            <w:jc w:val="right"/>
          </w:pPr>
        </w:p>
      </w:tc>
    </w:tr>
    <w:tr>
      <w:tblPrEx>
        <w:tblW w:w="5000" w:type="pct"/>
      </w:tblPrEx>
      <w:tc>
        <w:tcPr>
          <w:tcW w:w="2500" w:type="pct"/>
          <w:gridSpan w:val="2"/>
        </w:tcPr>
        <w:p>
          <w:pPr>
            <w:pStyle w:val="Hlavicka"/>
            <w:jc w:val="left"/>
          </w:pPr>
        </w:p>
      </w:tc>
      <w:tc>
        <w:tcPr>
          <w:tcW w:w="2500" w:type="pct"/>
          <w:gridSpan w:val="2"/>
        </w:tcPr>
        <w:p>
          <w:pPr>
            <w:pStyle w:val="Hlavicka"/>
            <w:jc w:val="right"/>
          </w:pPr>
        </w:p>
      </w:tc>
    </w:tr>
  </w:tbl>
  <w:p>
    <w:pPr>
      <w:pStyle w:val="Hlavic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1881"/>
      <w:gridCol w:w="2822"/>
      <w:gridCol w:w="2822"/>
      <w:gridCol w:w="1881"/>
    </w:tblGrid>
    <w:tr>
      <w:tblPrEx>
        <w:tblW w:w="5000" w:type="pct"/>
      </w:tblPrEx>
      <w:tc>
        <w:tcPr>
          <w:tcW w:w="2500" w:type="pct"/>
          <w:gridSpan w:val="4"/>
        </w:tcPr>
        <w:p>
          <w:pPr>
            <w:pStyle w:val="HlavickaZlutyText"/>
            <w:jc w:val="center"/>
          </w:pPr>
        </w:p>
      </w:tc>
    </w:tr>
    <w:tr>
      <w:tblPrEx>
        <w:tblW w:w="5000" w:type="pct"/>
        <w:tblBorders>
          <w:bottom w:val="single" w:sz="12" w:space="0" w:color="000000"/>
        </w:tblBorders>
      </w:tblPrEx>
      <w:tc>
        <w:tcPr>
          <w:tcW w:w="1000" w:type="pct"/>
        </w:tcPr>
        <w:p>
          <w:pPr>
            <w:pStyle w:val="Hlavicka"/>
            <w:jc w:val="left"/>
          </w:pPr>
        </w:p>
      </w:tc>
      <w:tc>
        <w:tcPr>
          <w:tcW w:w="3000" w:type="pct"/>
          <w:gridSpan w:val="2"/>
        </w:tcPr>
        <w:p>
          <w:pPr>
            <w:pStyle w:val="Hlavicka"/>
            <w:jc w:val="center"/>
          </w:pPr>
        </w:p>
      </w:tc>
      <w:tc>
        <w:tcPr>
          <w:tcW w:w="1000" w:type="pct"/>
        </w:tcPr>
        <w:p>
          <w:pPr>
            <w:pStyle w:val="Hlavicka"/>
            <w:jc w:val="right"/>
          </w:pPr>
          <w:r>
            <w:t xml:space="preserve">strana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</w:tr>
    <w:tr>
      <w:tblPrEx>
        <w:tblW w:w="5000" w:type="pct"/>
      </w:tblPrEx>
      <w:tc>
        <w:tcPr>
          <w:tcW w:w="2500" w:type="pct"/>
          <w:gridSpan w:val="2"/>
        </w:tcPr>
        <w:p>
          <w:pPr>
            <w:pStyle w:val="Hlavicka"/>
            <w:jc w:val="left"/>
          </w:pPr>
        </w:p>
      </w:tc>
      <w:tc>
        <w:tcPr>
          <w:tcW w:w="2500" w:type="pct"/>
          <w:gridSpan w:val="2"/>
        </w:tcPr>
        <w:p>
          <w:pPr>
            <w:pStyle w:val="Hlavicka"/>
            <w:jc w:val="right"/>
          </w:pPr>
        </w:p>
      </w:tc>
    </w:tr>
  </w:tbl>
  <w:p>
    <w:pPr>
      <w:pStyle w:val="Hlavic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9406"/>
    </w:tblGrid>
    <w:tr>
      <w:tblPrEx>
        <w:tblW w:w="5000" w:type="pct"/>
      </w:tblPrEx>
      <w:tc>
        <w:tcPr/>
        <w:p>
          <w:pPr>
            <w:pStyle w:val="HlavickaZlutyText"/>
            <w:jc w:val="center"/>
          </w:pPr>
        </w:p>
      </w:tc>
    </w:tr>
    <w:tr>
      <w:tblPrEx>
        <w:tblW w:w="5000" w:type="pct"/>
      </w:tblPrEx>
      <w:tc>
        <w:tcPr/>
        <w:p>
          <w:pPr>
            <w:pStyle w:val="Hlavicka"/>
            <w:jc w:val="right"/>
          </w:pPr>
        </w:p>
      </w:tc>
    </w:tr>
  </w:tbl>
  <w:p>
    <w:pPr>
      <w:pStyle w:val="Hlavic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evenAndOddHeader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lavicka">
    <w:name w:val="Hlavicka"/>
    <w:rPr>
      <w:i/>
      <w:sz w:val="20"/>
    </w:rPr>
  </w:style>
  <w:style w:type="paragraph" w:customStyle="1" w:styleId="HlavickaZlutyText">
    <w:name w:val="HlavickaZlutyText"/>
    <w:rPr>
      <w:i w:val="0"/>
      <w:sz w:val="18"/>
    </w:rPr>
  </w:style>
  <w:style w:type="paragraph" w:customStyle="1" w:styleId="Variantastart">
    <w:name w:val="Varianta_start"/>
    <w:pPr>
      <w:pBdr>
        <w:top w:val="single" w:sz="8" w:space="0" w:color="80008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konec">
    <w:name w:val="Varianta_konec"/>
    <w:pPr>
      <w:pBdr>
        <w:bottom w:val="single" w:sz="8" w:space="0" w:color="80008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start">
    <w:name w:val="Ucinnost_start"/>
    <w:pPr>
      <w:pBdr>
        <w:top w:val="single" w:sz="8" w:space="0" w:color="8B000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konec">
    <w:name w:val="Ucinnost_konec"/>
    <w:pPr>
      <w:pBdr>
        <w:bottom w:val="single" w:sz="8" w:space="0" w:color="8B0000"/>
      </w:pBdr>
      <w:spacing w:before="0" w:after="10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Celex">
    <w:name w:val="Celex"/>
    <w:pPr>
      <w:spacing w:before="120" w:after="120"/>
      <w:jc w:val="left"/>
    </w:pPr>
    <w:rPr>
      <w:rFonts w:ascii="Times New Roman" w:eastAsia="Times New Roman" w:hAnsi="Times New Roman" w:cs="Times New Roman"/>
      <w:i/>
      <w:sz w:val="20"/>
    </w:rPr>
  </w:style>
  <w:style w:type="paragraph" w:customStyle="1" w:styleId="Pripominkystart">
    <w:name w:val="Pripominky_start"/>
    <w:pPr>
      <w:pBdr>
        <w:top w:val="single" w:sz="8" w:space="0" w:color="87CEFA"/>
      </w:pBdr>
      <w:spacing w:before="0" w:after="10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">
    <w:name w:val="1"/>
    <w:pPr>
      <w:spacing w:before="11" w:after="0"/>
      <w:ind w:right="0"/>
      <w:jc w:val="left"/>
    </w:pPr>
    <w:rPr>
      <w:rFonts w:ascii="Times New Roman" w:eastAsia="Times New Roman" w:hAnsi="Times New Roman" w:cs="Times New Roman"/>
      <w:sz w:val="0"/>
    </w:rPr>
  </w:style>
  <w:style w:type="paragraph" w:customStyle="1" w:styleId="2">
    <w:name w:val="2"/>
    <w:pPr>
      <w:spacing w:before="57" w:after="227"/>
      <w:ind w:right="0"/>
      <w:jc w:val="center"/>
    </w:pPr>
    <w:rPr>
      <w:rFonts w:ascii="Times New Roman" w:eastAsia="Times New Roman" w:hAnsi="Times New Roman" w:cs="Times New Roman"/>
      <w:b/>
      <w:sz w:val="32"/>
    </w:rPr>
  </w:style>
  <w:style w:type="paragraph" w:customStyle="1" w:styleId="3">
    <w:name w:val="3"/>
    <w:pPr>
      <w:spacing w:before="0" w:after="0"/>
      <w:ind w:left="680" w:right="680"/>
      <w:jc w:val="center"/>
    </w:pPr>
    <w:rPr>
      <w:rFonts w:ascii="Times New Roman" w:eastAsia="Times New Roman" w:hAnsi="Times New Roman" w:cs="Times New Roman"/>
      <w:b/>
      <w:caps/>
      <w:sz w:val="32"/>
    </w:rPr>
  </w:style>
  <w:style w:type="paragraph" w:customStyle="1" w:styleId="4">
    <w:name w:val="4"/>
    <w:pPr>
      <w:spacing w:before="340" w:after="113"/>
      <w:ind w:left="850" w:right="850"/>
      <w:jc w:val="center"/>
    </w:pPr>
    <w:rPr>
      <w:rFonts w:ascii="Times New Roman" w:eastAsia="Times New Roman" w:hAnsi="Times New Roman" w:cs="Times New Roman"/>
      <w:b/>
      <w:sz w:val="34"/>
    </w:rPr>
  </w:style>
  <w:style w:type="paragraph" w:customStyle="1" w:styleId="5">
    <w:name w:val="5"/>
    <w:pPr>
      <w:spacing w:before="0" w:after="170"/>
      <w:ind w:left="850" w:right="850"/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6">
    <w:name w:val="6"/>
    <w:pPr>
      <w:spacing w:before="283" w:after="57"/>
      <w:ind w:right="0"/>
      <w:jc w:val="left"/>
    </w:pPr>
    <w:rPr>
      <w:rFonts w:ascii="Times New Roman" w:eastAsia="Times New Roman" w:hAnsi="Times New Roman" w:cs="Times New Roman"/>
      <w:sz w:val="30"/>
    </w:rPr>
  </w:style>
  <w:style w:type="paragraph" w:customStyle="1" w:styleId="7">
    <w:name w:val="7"/>
    <w:pPr>
      <w:spacing w:before="57" w:after="340"/>
      <w:ind w:right="0"/>
      <w:jc w:val="left"/>
    </w:pPr>
    <w:rPr>
      <w:rFonts w:ascii="Times New Roman" w:eastAsia="Times New Roman" w:hAnsi="Times New Roman" w:cs="Times New Roman"/>
      <w:sz w:val="30"/>
    </w:rPr>
  </w:style>
  <w:style w:type="paragraph" w:customStyle="1" w:styleId="8">
    <w:name w:val="8"/>
    <w:pPr>
      <w:spacing w:before="283" w:after="170"/>
      <w:ind w:left="850" w:right="850"/>
      <w:jc w:val="center"/>
    </w:pPr>
    <w:rPr>
      <w:rFonts w:ascii="Times New Roman" w:eastAsia="Times New Roman" w:hAnsi="Times New Roman" w:cs="Times New Roman"/>
      <w:b/>
      <w:sz w:val="30"/>
    </w:rPr>
  </w:style>
  <w:style w:type="paragraph" w:customStyle="1" w:styleId="9">
    <w:name w:val="9"/>
    <w:pPr>
      <w:spacing w:before="170" w:after="170"/>
      <w:ind w:left="850" w:right="850"/>
      <w:jc w:val="center"/>
    </w:pPr>
    <w:rPr>
      <w:rFonts w:ascii="Times New Roman" w:eastAsia="Times New Roman" w:hAnsi="Times New Roman" w:cs="Times New Roman"/>
      <w:b/>
      <w:sz w:val="30"/>
    </w:rPr>
  </w:style>
  <w:style w:type="paragraph" w:customStyle="1" w:styleId="10">
    <w:name w:val="10"/>
    <w:pPr>
      <w:spacing w:before="170" w:after="340"/>
      <w:ind w:left="850" w:right="850"/>
      <w:jc w:val="center"/>
    </w:pPr>
    <w:rPr>
      <w:rFonts w:ascii="Times New Roman" w:eastAsia="Times New Roman" w:hAnsi="Times New Roman" w:cs="Times New Roman"/>
      <w:b/>
      <w:sz w:val="30"/>
    </w:rPr>
  </w:style>
  <w:style w:type="paragraph" w:customStyle="1" w:styleId="11">
    <w:name w:val="11"/>
    <w:pPr>
      <w:overflowPunct/>
      <w:spacing w:before="340" w:after="57"/>
      <w:ind w:left="850" w:right="850" w:firstLine="0"/>
      <w:jc w:val="center"/>
    </w:pPr>
    <w:rPr>
      <w:rFonts w:ascii="Times New Roman" w:eastAsia="Times New Roman" w:hAnsi="Times New Roman" w:cs="Times New Roman"/>
      <w:b/>
      <w:caps/>
      <w:sz w:val="32"/>
    </w:rPr>
  </w:style>
  <w:style w:type="paragraph" w:customStyle="1" w:styleId="12">
    <w:name w:val="12"/>
    <w:pPr>
      <w:spacing w:before="0" w:after="57"/>
      <w:ind w:left="850" w:right="850"/>
      <w:jc w:val="center"/>
    </w:pPr>
    <w:rPr>
      <w:rFonts w:ascii="Times New Roman" w:eastAsia="Times New Roman" w:hAnsi="Times New Roman" w:cs="Times New Roman"/>
      <w:b/>
      <w:sz w:val="28"/>
    </w:rPr>
  </w:style>
  <w:style w:type="paragraph" w:customStyle="1" w:styleId="13">
    <w:name w:val="13"/>
    <w:pPr>
      <w:overflowPunct/>
      <w:spacing w:before="227" w:after="113"/>
      <w:ind w:left="0" w:right="0" w:firstLine="0"/>
      <w:jc w:val="center"/>
    </w:pPr>
    <w:rPr>
      <w:rFonts w:ascii="Times New Roman" w:eastAsia="Times New Roman" w:hAnsi="Times New Roman" w:cs="Times New Roman"/>
      <w:sz w:val="28"/>
    </w:rPr>
  </w:style>
  <w:style w:type="paragraph" w:customStyle="1" w:styleId="14">
    <w:name w:val="14"/>
    <w:pPr>
      <w:overflowPunct/>
      <w:spacing w:before="0" w:after="113"/>
      <w:ind w:left="510" w:right="0" w:hanging="51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4start">
    <w:name w:val="Varianta_14_start"/>
    <w:pPr>
      <w:pBdr>
        <w:top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4konec">
    <w:name w:val="Varianta_14_konec"/>
    <w:pPr>
      <w:pBdr>
        <w:bottom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4start">
    <w:name w:val="Ucinnost_14_start"/>
    <w:pPr>
      <w:pBdr>
        <w:top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4konec">
    <w:name w:val="Ucinnost_14_konec"/>
    <w:pPr>
      <w:pBdr>
        <w:bottom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4start">
    <w:name w:val="Pripominky_14_start"/>
    <w:pPr>
      <w:pBdr>
        <w:top w:val="single" w:sz="8" w:space="0" w:color="87CEFA"/>
      </w:pBdr>
      <w:spacing w:before="0" w:after="100"/>
      <w:ind w:left="51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5">
    <w:name w:val="15"/>
    <w:pPr>
      <w:overflowPunct/>
      <w:spacing w:before="113" w:after="57"/>
      <w:ind w:left="510" w:right="0" w:hanging="51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5start">
    <w:name w:val="Varianta_15_start"/>
    <w:pPr>
      <w:pBdr>
        <w:top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5konec">
    <w:name w:val="Varianta_15_konec"/>
    <w:pPr>
      <w:pBdr>
        <w:bottom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5start">
    <w:name w:val="Ucinnost_15_start"/>
    <w:pPr>
      <w:pBdr>
        <w:top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5konec">
    <w:name w:val="Ucinnost_15_konec"/>
    <w:pPr>
      <w:pBdr>
        <w:bottom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5start">
    <w:name w:val="Pripominky_15_start"/>
    <w:pPr>
      <w:pBdr>
        <w:top w:val="single" w:sz="8" w:space="0" w:color="87CEFA"/>
      </w:pBdr>
      <w:spacing w:before="0" w:after="100"/>
      <w:ind w:left="51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6">
    <w:name w:val="16"/>
    <w:pPr>
      <w:overflowPunct/>
      <w:spacing w:before="113" w:after="113"/>
      <w:ind w:left="510" w:right="0" w:hanging="51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6start">
    <w:name w:val="Varianta_16_start"/>
    <w:pPr>
      <w:pBdr>
        <w:top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6konec">
    <w:name w:val="Varianta_16_konec"/>
    <w:pPr>
      <w:pBdr>
        <w:bottom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6start">
    <w:name w:val="Ucinnost_16_start"/>
    <w:pPr>
      <w:pBdr>
        <w:top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6konec">
    <w:name w:val="Ucinnost_16_konec"/>
    <w:pPr>
      <w:pBdr>
        <w:bottom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6start">
    <w:name w:val="Pripominky_16_start"/>
    <w:pPr>
      <w:pBdr>
        <w:top w:val="single" w:sz="8" w:space="0" w:color="87CEFA"/>
      </w:pBdr>
      <w:spacing w:before="0" w:after="100"/>
      <w:ind w:left="51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7">
    <w:name w:val="17"/>
    <w:pPr>
      <w:spacing w:before="0" w:after="57"/>
      <w:ind w:right="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18">
    <w:name w:val="18"/>
    <w:pPr>
      <w:overflowPunct/>
      <w:spacing w:before="0" w:after="57"/>
      <w:ind w:left="68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8start">
    <w:name w:val="Varianta_18_start"/>
    <w:pPr>
      <w:pBdr>
        <w:top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8konec">
    <w:name w:val="Varianta_18_konec"/>
    <w:pPr>
      <w:pBdr>
        <w:bottom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8start">
    <w:name w:val="Ucinnost_18_start"/>
    <w:pPr>
      <w:pBdr>
        <w:top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8konec">
    <w:name w:val="Ucinnost_18_konec"/>
    <w:pPr>
      <w:pBdr>
        <w:bottom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8start">
    <w:name w:val="Pripominky_18_start"/>
    <w:pPr>
      <w:pBdr>
        <w:top w:val="single" w:sz="8" w:space="0" w:color="87CEFA"/>
      </w:pBdr>
      <w:spacing w:before="0" w:after="100"/>
      <w:ind w:left="68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19">
    <w:name w:val="19"/>
    <w:pPr>
      <w:overflowPunct/>
      <w:spacing w:before="57" w:after="57"/>
      <w:ind w:left="68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19start">
    <w:name w:val="Varianta_19_start"/>
    <w:pPr>
      <w:pBdr>
        <w:top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19konec">
    <w:name w:val="Varianta_19_konec"/>
    <w:pPr>
      <w:pBdr>
        <w:bottom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19start">
    <w:name w:val="Ucinnost_19_start"/>
    <w:pPr>
      <w:pBdr>
        <w:top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19konec">
    <w:name w:val="Ucinnost_19_konec"/>
    <w:pPr>
      <w:pBdr>
        <w:bottom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19start">
    <w:name w:val="Pripominky_19_start"/>
    <w:pPr>
      <w:pBdr>
        <w:top w:val="single" w:sz="8" w:space="0" w:color="87CEFA"/>
      </w:pBdr>
      <w:spacing w:before="0" w:after="100"/>
      <w:ind w:left="68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0">
    <w:name w:val="20"/>
    <w:pPr>
      <w:overflowPunct/>
      <w:spacing w:before="57" w:after="227"/>
      <w:ind w:left="68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0start">
    <w:name w:val="Varianta_20_start"/>
    <w:pPr>
      <w:pBdr>
        <w:top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0konec">
    <w:name w:val="Varianta_20_konec"/>
    <w:pPr>
      <w:pBdr>
        <w:bottom w:val="single" w:sz="8" w:space="0" w:color="80008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0start">
    <w:name w:val="Ucinnost_20_start"/>
    <w:pPr>
      <w:pBdr>
        <w:top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0konec">
    <w:name w:val="Ucinnost_20_konec"/>
    <w:pPr>
      <w:pBdr>
        <w:bottom w:val="single" w:sz="8" w:space="0" w:color="8B0000"/>
      </w:pBdr>
      <w:spacing w:before="0" w:after="100"/>
      <w:ind w:left="68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0start">
    <w:name w:val="Pripominky_20_start"/>
    <w:pPr>
      <w:pBdr>
        <w:top w:val="single" w:sz="8" w:space="0" w:color="87CEFA"/>
      </w:pBdr>
      <w:spacing w:before="0" w:after="100"/>
      <w:ind w:left="68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1">
    <w:name w:val="21"/>
    <w:pPr>
      <w:overflowPunct/>
      <w:spacing w:before="0" w:after="57"/>
      <w:ind w:left="510" w:right="0" w:hanging="51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1start">
    <w:name w:val="Varianta_21_start"/>
    <w:pPr>
      <w:pBdr>
        <w:top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1konec">
    <w:name w:val="Varianta_21_konec"/>
    <w:pPr>
      <w:pBdr>
        <w:bottom w:val="single" w:sz="8" w:space="0" w:color="80008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1start">
    <w:name w:val="Ucinnost_21_start"/>
    <w:pPr>
      <w:pBdr>
        <w:top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1konec">
    <w:name w:val="Ucinnost_21_konec"/>
    <w:pPr>
      <w:pBdr>
        <w:bottom w:val="single" w:sz="8" w:space="0" w:color="8B0000"/>
      </w:pBdr>
      <w:spacing w:before="0" w:after="100"/>
      <w:ind w:left="51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1start">
    <w:name w:val="Pripominky_21_start"/>
    <w:pPr>
      <w:pBdr>
        <w:top w:val="single" w:sz="8" w:space="0" w:color="87CEFA"/>
      </w:pBdr>
      <w:spacing w:before="0" w:after="100"/>
      <w:ind w:left="51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2">
    <w:name w:val="22"/>
    <w:pPr>
      <w:overflowPunct/>
      <w:spacing w:before="0" w:after="57"/>
      <w:ind w:left="119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2start">
    <w:name w:val="Varianta_22_start"/>
    <w:pPr>
      <w:pBdr>
        <w:top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2konec">
    <w:name w:val="Varianta_22_konec"/>
    <w:pPr>
      <w:pBdr>
        <w:bottom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2start">
    <w:name w:val="Ucinnost_22_start"/>
    <w:pPr>
      <w:pBdr>
        <w:top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2konec">
    <w:name w:val="Ucinnost_22_konec"/>
    <w:pPr>
      <w:pBdr>
        <w:bottom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2start">
    <w:name w:val="Pripominky_22_start"/>
    <w:pPr>
      <w:pBdr>
        <w:top w:val="single" w:sz="8" w:space="0" w:color="87CEFA"/>
      </w:pBdr>
      <w:spacing w:before="0" w:after="100"/>
      <w:ind w:left="119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3">
    <w:name w:val="23"/>
    <w:pPr>
      <w:overflowPunct/>
      <w:spacing w:before="57" w:after="57"/>
      <w:ind w:left="119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3start">
    <w:name w:val="Varianta_23_start"/>
    <w:pPr>
      <w:pBdr>
        <w:top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3konec">
    <w:name w:val="Varianta_23_konec"/>
    <w:pPr>
      <w:pBdr>
        <w:bottom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3start">
    <w:name w:val="Ucinnost_23_start"/>
    <w:pPr>
      <w:pBdr>
        <w:top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3konec">
    <w:name w:val="Ucinnost_23_konec"/>
    <w:pPr>
      <w:pBdr>
        <w:bottom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3start">
    <w:name w:val="Pripominky_23_start"/>
    <w:pPr>
      <w:pBdr>
        <w:top w:val="single" w:sz="8" w:space="0" w:color="87CEFA"/>
      </w:pBdr>
      <w:spacing w:before="0" w:after="100"/>
      <w:ind w:left="119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4">
    <w:name w:val="24"/>
    <w:pPr>
      <w:overflowPunct/>
      <w:spacing w:before="57" w:after="227"/>
      <w:ind w:left="1190" w:right="0" w:hanging="34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Varianta24start">
    <w:name w:val="Varianta_24_start"/>
    <w:pPr>
      <w:pBdr>
        <w:top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Varianta24konec">
    <w:name w:val="Varianta_24_konec"/>
    <w:pPr>
      <w:pBdr>
        <w:bottom w:val="single" w:sz="8" w:space="0" w:color="80008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00080"/>
      <w:sz w:val="20"/>
    </w:rPr>
  </w:style>
  <w:style w:type="paragraph" w:customStyle="1" w:styleId="Ucinnost24start">
    <w:name w:val="Ucinnost_24_start"/>
    <w:pPr>
      <w:pBdr>
        <w:top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Ucinnost24konec">
    <w:name w:val="Ucinnost_24_konec"/>
    <w:pPr>
      <w:pBdr>
        <w:bottom w:val="single" w:sz="8" w:space="0" w:color="8B0000"/>
      </w:pBdr>
      <w:spacing w:before="0" w:after="100"/>
      <w:ind w:left="1190"/>
      <w:jc w:val="left"/>
    </w:pPr>
    <w:rPr>
      <w:rFonts w:ascii="Times New Roman" w:eastAsia="Times New Roman" w:hAnsi="Times New Roman" w:cs="Times New Roman"/>
      <w:b/>
      <w:i/>
      <w:color w:val="8B0000"/>
      <w:sz w:val="20"/>
    </w:rPr>
  </w:style>
  <w:style w:type="paragraph" w:customStyle="1" w:styleId="Pripominky24start">
    <w:name w:val="Pripominky_24_start"/>
    <w:pPr>
      <w:pBdr>
        <w:top w:val="single" w:sz="8" w:space="0" w:color="87CEFA"/>
      </w:pBdr>
      <w:spacing w:before="0" w:after="100"/>
      <w:ind w:left="1190"/>
      <w:jc w:val="right"/>
    </w:pPr>
    <w:rPr>
      <w:rFonts w:ascii="Times New Roman" w:eastAsia="Times New Roman" w:hAnsi="Times New Roman" w:cs="Times New Roman"/>
      <w:b/>
      <w:i/>
      <w:color w:val="87CEFA"/>
      <w:sz w:val="20"/>
    </w:rPr>
  </w:style>
  <w:style w:type="paragraph" w:customStyle="1" w:styleId="25">
    <w:name w:val="25"/>
    <w:pPr>
      <w:spacing w:before="0" w:after="57"/>
      <w:ind w:left="510" w:right="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26">
    <w:name w:val="26"/>
    <w:pPr>
      <w:spacing w:before="0" w:after="57"/>
      <w:ind w:left="0" w:right="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27">
    <w:name w:val="27"/>
    <w:pPr>
      <w:spacing w:before="680" w:after="0"/>
      <w:ind w:left="850" w:right="850"/>
      <w:jc w:val="center"/>
    </w:pPr>
    <w:rPr>
      <w:rFonts w:ascii="Times New Roman" w:eastAsia="Times New Roman" w:hAnsi="Times New Roman" w:cs="Times New Roman"/>
      <w:b/>
      <w:sz w:val="30"/>
    </w:rPr>
  </w:style>
  <w:style w:type="paragraph" w:customStyle="1" w:styleId="28">
    <w:name w:val="28"/>
    <w:pPr>
      <w:spacing w:before="57" w:after="57"/>
      <w:ind w:right="0"/>
      <w:jc w:val="center"/>
    </w:pPr>
    <w:rPr>
      <w:rFonts w:ascii="Times New Roman" w:eastAsia="Times New Roman" w:hAnsi="Times New Roman" w:cs="Times New Roman"/>
      <w:sz w:val="24"/>
    </w:rPr>
  </w:style>
  <w:style w:type="paragraph" w:customStyle="1" w:styleId="29">
    <w:name w:val="29"/>
    <w:pPr>
      <w:spacing w:before="57" w:after="0"/>
      <w:ind w:right="0"/>
      <w:jc w:val="center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Sb_1993_1_2026-01-01_IZ</dc:title>
  <dc:creator>e-Legislativa</dc:creator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relationId">
    <vt:lpwstr>a5bdc85a-b7c8-4a69-8316-d536408f0025</vt:lpwstr>
  </property>
  <property fmtid="{D5CDD505-2E9C-101B-9397-08002B2CF9AE}" pid="3" name="IdPodprostoru">
    <vt:lpwstr/>
  </property>
  <property fmtid="{D5CDD505-2E9C-101B-9397-08002B2CF9AE}" pid="4" name="JeUzavrena">
    <vt:lpwstr/>
  </property>
  <property fmtid="{D5CDD505-2E9C-101B-9397-08002B2CF9AE}" pid="5" name="PozadavekId">
    <vt:lpwstr>c4e6d4c0-0e71-4705-9d20-bc215a0cf95d</vt:lpwstr>
  </property>
  <property fmtid="{D5CDD505-2E9C-101B-9397-08002B2CF9AE}" pid="6" name="Verze aplikace">
    <vt:lpwstr>v1.0-07.36.HF2</vt:lpwstr>
  </property>
  <property fmtid="{D5CDD505-2E9C-101B-9397-08002B2CF9AE}" pid="7" name="VrstvaNavrhuId">
    <vt:lpwstr/>
  </property>
  <property fmtid="{D5CDD505-2E9C-101B-9397-08002B2CF9AE}" pid="8" name="VrstvaObsahuId">
    <vt:lpwstr/>
  </property>
</Properties>
</file>